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E74729" w:rsidRPr="00E74729" w14:paraId="6842AC8C" w14:textId="77777777" w:rsidTr="00B10DE0">
        <w:tc>
          <w:tcPr>
            <w:tcW w:w="3835" w:type="pct"/>
          </w:tcPr>
          <w:p w14:paraId="60E0F5E4" w14:textId="77777777" w:rsidR="00E74729" w:rsidRPr="00E74729" w:rsidRDefault="00E74729" w:rsidP="00E74729">
            <w:pPr>
              <w:rPr>
                <w:rFonts w:ascii="Arial" w:eastAsia="Malgun Gothic" w:hAnsi="Arial" w:cs="Times New Roman"/>
                <w:b/>
                <w:color w:val="19488C"/>
                <w:spacing w:val="20"/>
                <w:kern w:val="28"/>
                <w:szCs w:val="52"/>
              </w:rPr>
            </w:pPr>
            <w:bookmarkStart w:id="0" w:name="_Hlk74657388"/>
            <w:r w:rsidRPr="00E74729">
              <w:rPr>
                <w:rFonts w:ascii="Arial" w:eastAsia="Times New Roman" w:hAnsi="Arial" w:cs="Times New Roman"/>
                <w:b/>
                <w:color w:val="19488C"/>
                <w:spacing w:val="20"/>
                <w:kern w:val="28"/>
                <w:lang w:val="en-US"/>
              </w:rPr>
              <w:t>Samningur</w:t>
            </w:r>
          </w:p>
        </w:tc>
        <w:tc>
          <w:tcPr>
            <w:tcW w:w="1165" w:type="pct"/>
          </w:tcPr>
          <w:p w14:paraId="3146128E" w14:textId="77777777" w:rsidR="00E74729" w:rsidRPr="00E74729" w:rsidRDefault="00E74729" w:rsidP="00E74729">
            <w:pPr>
              <w:tabs>
                <w:tab w:val="left" w:pos="646"/>
              </w:tabs>
              <w:jc w:val="right"/>
              <w:rPr>
                <w:rFonts w:ascii="Calibri" w:eastAsia="Calibri" w:hAnsi="Calibri" w:cs="Arial"/>
                <w:sz w:val="20"/>
                <w:szCs w:val="20"/>
              </w:rPr>
            </w:pPr>
            <w:r w:rsidRPr="00E74729">
              <w:rPr>
                <w:rFonts w:ascii="Calibri" w:eastAsia="Calibri" w:hAnsi="Calibri" w:cs="Arial"/>
                <w:noProof/>
                <w:sz w:val="20"/>
                <w:szCs w:val="20"/>
                <w:lang w:val="en-US"/>
              </w:rPr>
              <w:drawing>
                <wp:anchor distT="0" distB="0" distL="114300" distR="114300" simplePos="0" relativeHeight="251658240" behindDoc="1" locked="0" layoutInCell="1" allowOverlap="1" wp14:anchorId="5147BC38" wp14:editId="480CA083">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1"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E74729" w:rsidRPr="00E74729" w14:paraId="0DB76FC6" w14:textId="77777777" w:rsidTr="00B10DE0">
        <w:trPr>
          <w:trHeight w:val="397"/>
        </w:trPr>
        <w:tc>
          <w:tcPr>
            <w:tcW w:w="3835" w:type="pct"/>
            <w:vAlign w:val="center"/>
          </w:tcPr>
          <w:p w14:paraId="60E26454" w14:textId="77777777" w:rsidR="00E74729" w:rsidRPr="00E74729" w:rsidRDefault="00E74729" w:rsidP="00E74729">
            <w:pPr>
              <w:rPr>
                <w:rFonts w:ascii="Arial" w:eastAsia="Malgun Gothic" w:hAnsi="Arial" w:cs="Times New Roman"/>
                <w:iCs/>
                <w:color w:val="19488C"/>
                <w:spacing w:val="15"/>
                <w:sz w:val="22"/>
              </w:rPr>
            </w:pPr>
            <w:r w:rsidRPr="00E74729">
              <w:rPr>
                <w:rFonts w:ascii="Arial" w:eastAsia="Malgun Gothic" w:hAnsi="Arial" w:cs="Times New Roman"/>
                <w:iCs/>
                <w:color w:val="19488C"/>
                <w:spacing w:val="15"/>
                <w:sz w:val="22"/>
              </w:rPr>
              <w:t>við viðskiptavin í verðbréfaþjónustu - lögaðili</w:t>
            </w:r>
          </w:p>
        </w:tc>
        <w:tc>
          <w:tcPr>
            <w:tcW w:w="1165" w:type="pct"/>
            <w:vAlign w:val="bottom"/>
          </w:tcPr>
          <w:p w14:paraId="682FD2D0" w14:textId="77777777" w:rsidR="00E74729" w:rsidRPr="00E74729" w:rsidRDefault="00E74729" w:rsidP="00E74729">
            <w:pPr>
              <w:jc w:val="right"/>
              <w:rPr>
                <w:rFonts w:ascii="Calibri" w:eastAsia="Calibri" w:hAnsi="Calibri" w:cs="Times New Roman"/>
                <w:iCs/>
                <w:sz w:val="18"/>
              </w:rPr>
            </w:pPr>
          </w:p>
        </w:tc>
      </w:tr>
      <w:bookmarkEnd w:id="0"/>
    </w:tbl>
    <w:p w14:paraId="3A4B672C" w14:textId="77777777" w:rsidR="00E74729" w:rsidRPr="007B7791" w:rsidRDefault="00E74729">
      <w:pPr>
        <w:rPr>
          <w:rFonts w:cs="Arial"/>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83"/>
        <w:gridCol w:w="1150"/>
        <w:gridCol w:w="283"/>
        <w:gridCol w:w="555"/>
        <w:gridCol w:w="236"/>
        <w:gridCol w:w="2537"/>
      </w:tblGrid>
      <w:tr w:rsidR="00817FD2" w:rsidRPr="00725F0B" w14:paraId="321EF05E" w14:textId="77777777" w:rsidTr="001D0EA8">
        <w:tc>
          <w:tcPr>
            <w:tcW w:w="7091" w:type="dxa"/>
            <w:gridSpan w:val="5"/>
            <w:tcBorders>
              <w:bottom w:val="single" w:sz="2" w:space="0" w:color="auto"/>
            </w:tcBorders>
          </w:tcPr>
          <w:p w14:paraId="45DDF10B" w14:textId="29BC5589" w:rsidR="00817FD2" w:rsidRPr="00725F0B" w:rsidRDefault="00642EB8" w:rsidP="00B10DE0">
            <w:pPr>
              <w:pStyle w:val="NoSpacing"/>
              <w:rPr>
                <w:rStyle w:val="SubtleEmphasis"/>
                <w:szCs w:val="20"/>
              </w:rPr>
            </w:pPr>
            <w:r>
              <w:rPr>
                <w:rStyle w:val="SubtleEmphasis"/>
                <w:szCs w:val="20"/>
              </w:rPr>
              <w:fldChar w:fldCharType="begin">
                <w:ffData>
                  <w:name w:val="NAFN1"/>
                  <w:enabled/>
                  <w:calcOnExit w:val="0"/>
                  <w:textInput/>
                </w:ffData>
              </w:fldChar>
            </w:r>
            <w:bookmarkStart w:id="1" w:name="NAFN1"/>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1"/>
          </w:p>
        </w:tc>
        <w:tc>
          <w:tcPr>
            <w:tcW w:w="236" w:type="dxa"/>
          </w:tcPr>
          <w:p w14:paraId="6E750916" w14:textId="77777777" w:rsidR="00817FD2" w:rsidRPr="00725F0B" w:rsidRDefault="00817FD2" w:rsidP="00B10DE0">
            <w:pPr>
              <w:pStyle w:val="NoSpacing"/>
              <w:rPr>
                <w:rStyle w:val="SubtleEmphasis"/>
                <w:szCs w:val="20"/>
              </w:rPr>
            </w:pPr>
          </w:p>
        </w:tc>
        <w:tc>
          <w:tcPr>
            <w:tcW w:w="2537" w:type="dxa"/>
            <w:tcBorders>
              <w:bottom w:val="single" w:sz="2" w:space="0" w:color="auto"/>
            </w:tcBorders>
          </w:tcPr>
          <w:p w14:paraId="1AEA85E2" w14:textId="11CED576" w:rsidR="00817FD2" w:rsidRPr="00725F0B" w:rsidRDefault="000007D9" w:rsidP="00B10DE0">
            <w:pPr>
              <w:pStyle w:val="NoSpacing"/>
              <w:rPr>
                <w:rStyle w:val="SubtleEmphasis"/>
                <w:szCs w:val="20"/>
              </w:rPr>
            </w:pPr>
            <w:r>
              <w:rPr>
                <w:rStyle w:val="SubtleEmphasis"/>
                <w:szCs w:val="20"/>
              </w:rPr>
              <w:fldChar w:fldCharType="begin">
                <w:ffData>
                  <w:name w:val="KT1"/>
                  <w:enabled/>
                  <w:calcOnExit w:val="0"/>
                  <w:textInput>
                    <w:type w:val="number"/>
                    <w:maxLength w:val="11"/>
                    <w:format w:val="######-####"/>
                  </w:textInput>
                </w:ffData>
              </w:fldChar>
            </w:r>
            <w:bookmarkStart w:id="2" w:name="KT1"/>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2"/>
          </w:p>
        </w:tc>
      </w:tr>
      <w:tr w:rsidR="00817FD2" w:rsidRPr="00F650F9" w14:paraId="38CFA16C" w14:textId="77777777" w:rsidTr="001D0EA8">
        <w:tc>
          <w:tcPr>
            <w:tcW w:w="7091" w:type="dxa"/>
            <w:gridSpan w:val="5"/>
            <w:tcBorders>
              <w:top w:val="single" w:sz="2" w:space="0" w:color="auto"/>
            </w:tcBorders>
          </w:tcPr>
          <w:p w14:paraId="67F801A4" w14:textId="77777777" w:rsidR="00817FD2" w:rsidRPr="00F650F9" w:rsidRDefault="00817FD2" w:rsidP="00B10DE0">
            <w:pPr>
              <w:pStyle w:val="NoSpacing"/>
              <w:rPr>
                <w:rStyle w:val="Strong"/>
              </w:rPr>
            </w:pPr>
            <w:r>
              <w:rPr>
                <w:rStyle w:val="Strong"/>
              </w:rPr>
              <w:t xml:space="preserve">Nafn </w:t>
            </w:r>
          </w:p>
        </w:tc>
        <w:tc>
          <w:tcPr>
            <w:tcW w:w="236" w:type="dxa"/>
          </w:tcPr>
          <w:p w14:paraId="3063D2F6" w14:textId="77777777" w:rsidR="00817FD2" w:rsidRPr="00F650F9" w:rsidRDefault="00817FD2" w:rsidP="00B10DE0">
            <w:pPr>
              <w:pStyle w:val="NoSpacing"/>
              <w:rPr>
                <w:rStyle w:val="Strong"/>
              </w:rPr>
            </w:pPr>
          </w:p>
        </w:tc>
        <w:tc>
          <w:tcPr>
            <w:tcW w:w="2537" w:type="dxa"/>
            <w:tcBorders>
              <w:top w:val="single" w:sz="2" w:space="0" w:color="auto"/>
            </w:tcBorders>
          </w:tcPr>
          <w:p w14:paraId="00A0EDCE" w14:textId="77777777" w:rsidR="00817FD2" w:rsidRPr="00F650F9" w:rsidRDefault="00817FD2" w:rsidP="00B10DE0">
            <w:pPr>
              <w:pStyle w:val="NoSpacing"/>
              <w:rPr>
                <w:rStyle w:val="Strong"/>
              </w:rPr>
            </w:pPr>
            <w:r>
              <w:rPr>
                <w:rStyle w:val="Strong"/>
              </w:rPr>
              <w:t>Kennitala</w:t>
            </w:r>
          </w:p>
        </w:tc>
      </w:tr>
      <w:tr w:rsidR="00817FD2" w:rsidRPr="00817FD2" w14:paraId="33496621" w14:textId="77777777" w:rsidTr="001D0EA8">
        <w:tc>
          <w:tcPr>
            <w:tcW w:w="4820" w:type="dxa"/>
            <w:tcBorders>
              <w:bottom w:val="single" w:sz="2" w:space="0" w:color="auto"/>
            </w:tcBorders>
          </w:tcPr>
          <w:p w14:paraId="10707ECF" w14:textId="707F2536" w:rsidR="00817FD2" w:rsidRPr="00817FD2" w:rsidRDefault="000007D9" w:rsidP="00B10DE0">
            <w:pPr>
              <w:pStyle w:val="NoSpacing"/>
              <w:rPr>
                <w:rStyle w:val="SubtleEmphasis"/>
              </w:rPr>
            </w:pPr>
            <w:r>
              <w:rPr>
                <w:rStyle w:val="SubtleEmphasis"/>
              </w:rPr>
              <w:fldChar w:fldCharType="begin">
                <w:ffData>
                  <w:name w:val="NETFANG"/>
                  <w:enabled/>
                  <w:calcOnExit w:val="0"/>
                  <w:textInput/>
                </w:ffData>
              </w:fldChar>
            </w:r>
            <w:bookmarkStart w:id="3" w:name="NETFANG"/>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
          </w:p>
        </w:tc>
        <w:tc>
          <w:tcPr>
            <w:tcW w:w="283" w:type="dxa"/>
          </w:tcPr>
          <w:p w14:paraId="46BD9095" w14:textId="77777777" w:rsidR="00817FD2" w:rsidRPr="00817FD2" w:rsidRDefault="00817FD2" w:rsidP="00B10DE0">
            <w:pPr>
              <w:pStyle w:val="NoSpacing"/>
              <w:rPr>
                <w:rStyle w:val="SubtleEmphasis"/>
              </w:rPr>
            </w:pPr>
          </w:p>
        </w:tc>
        <w:tc>
          <w:tcPr>
            <w:tcW w:w="1988" w:type="dxa"/>
            <w:gridSpan w:val="3"/>
            <w:tcBorders>
              <w:bottom w:val="single" w:sz="2" w:space="0" w:color="auto"/>
            </w:tcBorders>
          </w:tcPr>
          <w:p w14:paraId="7160859C" w14:textId="5E23373F" w:rsidR="00817FD2" w:rsidRPr="00817FD2" w:rsidRDefault="000007D9" w:rsidP="001D0EA8">
            <w:pPr>
              <w:pStyle w:val="NoSpacing"/>
              <w:rPr>
                <w:rStyle w:val="SubtleEmphasis"/>
              </w:rPr>
            </w:pPr>
            <w:r>
              <w:rPr>
                <w:rStyle w:val="SubtleEmphasis"/>
              </w:rPr>
              <w:fldChar w:fldCharType="begin">
                <w:ffData>
                  <w:name w:val="SIMI"/>
                  <w:enabled/>
                  <w:calcOnExit w:val="0"/>
                  <w:textInput/>
                </w:ffData>
              </w:fldChar>
            </w:r>
            <w:bookmarkStart w:id="4" w:name="SIMI"/>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4"/>
          </w:p>
        </w:tc>
        <w:tc>
          <w:tcPr>
            <w:tcW w:w="236" w:type="dxa"/>
          </w:tcPr>
          <w:p w14:paraId="1EF29794" w14:textId="77777777" w:rsidR="00817FD2" w:rsidRPr="00817FD2" w:rsidRDefault="00817FD2" w:rsidP="00B10DE0">
            <w:pPr>
              <w:pStyle w:val="NoSpacing"/>
              <w:rPr>
                <w:rStyle w:val="SubtleEmphasis"/>
              </w:rPr>
            </w:pPr>
          </w:p>
        </w:tc>
        <w:tc>
          <w:tcPr>
            <w:tcW w:w="2537" w:type="dxa"/>
            <w:tcBorders>
              <w:bottom w:val="single" w:sz="2" w:space="0" w:color="auto"/>
            </w:tcBorders>
          </w:tcPr>
          <w:p w14:paraId="5BADBD70" w14:textId="672B2DFE" w:rsidR="00817FD2" w:rsidRPr="00817FD2" w:rsidRDefault="000007D9" w:rsidP="00B10DE0">
            <w:pPr>
              <w:pStyle w:val="NoSpacing"/>
              <w:rPr>
                <w:rStyle w:val="SubtleEmphasis"/>
              </w:rPr>
            </w:pPr>
            <w:r>
              <w:rPr>
                <w:rStyle w:val="SubtleEmphasis"/>
              </w:rPr>
              <w:fldChar w:fldCharType="begin">
                <w:ffData>
                  <w:name w:val="LAND"/>
                  <w:enabled/>
                  <w:calcOnExit w:val="0"/>
                  <w:textInput/>
                </w:ffData>
              </w:fldChar>
            </w:r>
            <w:bookmarkStart w:id="5" w:name="LAND"/>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5"/>
          </w:p>
        </w:tc>
      </w:tr>
      <w:tr w:rsidR="00817FD2" w:rsidRPr="00817FD2" w14:paraId="3A428F43" w14:textId="77777777" w:rsidTr="001D0EA8">
        <w:tc>
          <w:tcPr>
            <w:tcW w:w="4820" w:type="dxa"/>
            <w:tcBorders>
              <w:top w:val="single" w:sz="2" w:space="0" w:color="auto"/>
            </w:tcBorders>
          </w:tcPr>
          <w:p w14:paraId="21DFBDCE" w14:textId="77777777" w:rsidR="00817FD2" w:rsidRPr="00817FD2" w:rsidRDefault="00817FD2" w:rsidP="00B10DE0">
            <w:pPr>
              <w:pStyle w:val="NoSpacing"/>
              <w:rPr>
                <w:rStyle w:val="Strong"/>
              </w:rPr>
            </w:pPr>
            <w:r w:rsidRPr="00817FD2">
              <w:rPr>
                <w:rStyle w:val="Strong"/>
              </w:rPr>
              <w:t>Netfang</w:t>
            </w:r>
          </w:p>
        </w:tc>
        <w:tc>
          <w:tcPr>
            <w:tcW w:w="283" w:type="dxa"/>
          </w:tcPr>
          <w:p w14:paraId="1F815C0F" w14:textId="77777777" w:rsidR="00817FD2" w:rsidRPr="00817FD2" w:rsidRDefault="00817FD2" w:rsidP="00B10DE0">
            <w:pPr>
              <w:pStyle w:val="NoSpacing"/>
              <w:rPr>
                <w:rStyle w:val="Strong"/>
              </w:rPr>
            </w:pPr>
          </w:p>
        </w:tc>
        <w:tc>
          <w:tcPr>
            <w:tcW w:w="1988" w:type="dxa"/>
            <w:gridSpan w:val="3"/>
          </w:tcPr>
          <w:p w14:paraId="40B56538" w14:textId="77777777" w:rsidR="00817FD2" w:rsidRPr="00817FD2" w:rsidRDefault="001D0EA8" w:rsidP="00B10DE0">
            <w:pPr>
              <w:pStyle w:val="NoSpacing"/>
              <w:rPr>
                <w:rStyle w:val="Strong"/>
              </w:rPr>
            </w:pPr>
            <w:r>
              <w:rPr>
                <w:rStyle w:val="Strong"/>
              </w:rPr>
              <w:t xml:space="preserve">Sími </w:t>
            </w:r>
          </w:p>
        </w:tc>
        <w:tc>
          <w:tcPr>
            <w:tcW w:w="236" w:type="dxa"/>
          </w:tcPr>
          <w:p w14:paraId="09F8F0E9" w14:textId="77777777" w:rsidR="00817FD2" w:rsidRPr="00817FD2" w:rsidRDefault="00817FD2" w:rsidP="00B10DE0">
            <w:pPr>
              <w:pStyle w:val="NoSpacing"/>
              <w:rPr>
                <w:rStyle w:val="Strong"/>
              </w:rPr>
            </w:pPr>
          </w:p>
        </w:tc>
        <w:tc>
          <w:tcPr>
            <w:tcW w:w="2537" w:type="dxa"/>
          </w:tcPr>
          <w:p w14:paraId="2E3ECCC6" w14:textId="77777777" w:rsidR="00817FD2" w:rsidRPr="00817FD2" w:rsidRDefault="00817FD2" w:rsidP="00B10DE0">
            <w:pPr>
              <w:pStyle w:val="NoSpacing"/>
              <w:rPr>
                <w:rStyle w:val="Strong"/>
              </w:rPr>
            </w:pPr>
            <w:r w:rsidRPr="00817FD2">
              <w:rPr>
                <w:rStyle w:val="Strong"/>
              </w:rPr>
              <w:t>Skattalegt heimilisfesti (land)</w:t>
            </w:r>
          </w:p>
        </w:tc>
      </w:tr>
      <w:tr w:rsidR="00F96C6E" w:rsidRPr="00725F0B" w14:paraId="46187E55" w14:textId="77777777" w:rsidTr="001D0EA8">
        <w:tc>
          <w:tcPr>
            <w:tcW w:w="4820" w:type="dxa"/>
            <w:tcBorders>
              <w:bottom w:val="single" w:sz="2" w:space="0" w:color="auto"/>
            </w:tcBorders>
          </w:tcPr>
          <w:p w14:paraId="267ED42F" w14:textId="4A3F0E4F" w:rsidR="00F96C6E" w:rsidRPr="00725F0B" w:rsidRDefault="000007D9" w:rsidP="00B10DE0">
            <w:pPr>
              <w:pStyle w:val="NoSpacing"/>
              <w:rPr>
                <w:rStyle w:val="SubtleEmphasis"/>
                <w:szCs w:val="20"/>
              </w:rPr>
            </w:pPr>
            <w:r>
              <w:rPr>
                <w:rStyle w:val="SubtleEmphasis"/>
                <w:szCs w:val="20"/>
              </w:rPr>
              <w:fldChar w:fldCharType="begin">
                <w:ffData>
                  <w:name w:val="HEIMILI"/>
                  <w:enabled/>
                  <w:calcOnExit w:val="0"/>
                  <w:textInput/>
                </w:ffData>
              </w:fldChar>
            </w:r>
            <w:bookmarkStart w:id="6" w:name="HEIMILI"/>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6"/>
          </w:p>
        </w:tc>
        <w:tc>
          <w:tcPr>
            <w:tcW w:w="283" w:type="dxa"/>
          </w:tcPr>
          <w:p w14:paraId="6A9ED68E" w14:textId="77777777" w:rsidR="00F96C6E" w:rsidRPr="00725F0B" w:rsidRDefault="00F96C6E" w:rsidP="00B10DE0">
            <w:pPr>
              <w:pStyle w:val="NoSpacing"/>
              <w:rPr>
                <w:rStyle w:val="SubtleEmphasis"/>
                <w:szCs w:val="20"/>
              </w:rPr>
            </w:pPr>
          </w:p>
        </w:tc>
        <w:tc>
          <w:tcPr>
            <w:tcW w:w="1150" w:type="dxa"/>
            <w:tcBorders>
              <w:bottom w:val="single" w:sz="2" w:space="0" w:color="auto"/>
            </w:tcBorders>
          </w:tcPr>
          <w:p w14:paraId="6A99EA5D" w14:textId="20596666" w:rsidR="00F96C6E" w:rsidRPr="00725F0B" w:rsidRDefault="000007D9" w:rsidP="00B10DE0">
            <w:pPr>
              <w:pStyle w:val="NoSpacing"/>
              <w:rPr>
                <w:rStyle w:val="SubtleEmphasis"/>
                <w:szCs w:val="20"/>
              </w:rPr>
            </w:pPr>
            <w:r>
              <w:rPr>
                <w:rStyle w:val="SubtleEmphasis"/>
                <w:szCs w:val="20"/>
              </w:rPr>
              <w:fldChar w:fldCharType="begin">
                <w:ffData>
                  <w:name w:val="POSTNR"/>
                  <w:enabled/>
                  <w:calcOnExit w:val="0"/>
                  <w:textInput/>
                </w:ffData>
              </w:fldChar>
            </w:r>
            <w:bookmarkStart w:id="7" w:name="POSTNR"/>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7"/>
          </w:p>
        </w:tc>
        <w:tc>
          <w:tcPr>
            <w:tcW w:w="283" w:type="dxa"/>
          </w:tcPr>
          <w:p w14:paraId="2DC0D764" w14:textId="77777777" w:rsidR="00F96C6E" w:rsidRPr="00725F0B" w:rsidRDefault="00F96C6E" w:rsidP="00B10DE0">
            <w:pPr>
              <w:pStyle w:val="NoSpacing"/>
              <w:rPr>
                <w:rStyle w:val="SubtleEmphasis"/>
                <w:szCs w:val="20"/>
              </w:rPr>
            </w:pPr>
          </w:p>
        </w:tc>
        <w:tc>
          <w:tcPr>
            <w:tcW w:w="3328" w:type="dxa"/>
            <w:gridSpan w:val="3"/>
            <w:tcBorders>
              <w:bottom w:val="single" w:sz="2" w:space="0" w:color="auto"/>
            </w:tcBorders>
          </w:tcPr>
          <w:p w14:paraId="5A13D67E" w14:textId="6CE69EF3" w:rsidR="00F96C6E" w:rsidRPr="00725F0B" w:rsidRDefault="000007D9" w:rsidP="00B10DE0">
            <w:pPr>
              <w:pStyle w:val="NoSpacing"/>
              <w:rPr>
                <w:rStyle w:val="SubtleEmphasis"/>
                <w:szCs w:val="20"/>
              </w:rPr>
            </w:pPr>
            <w:r>
              <w:rPr>
                <w:rStyle w:val="SubtleEmphasis"/>
                <w:szCs w:val="20"/>
              </w:rPr>
              <w:fldChar w:fldCharType="begin">
                <w:ffData>
                  <w:name w:val="STADUR"/>
                  <w:enabled/>
                  <w:calcOnExit w:val="0"/>
                  <w:textInput/>
                </w:ffData>
              </w:fldChar>
            </w:r>
            <w:bookmarkStart w:id="8" w:name="STADUR"/>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8"/>
          </w:p>
        </w:tc>
      </w:tr>
      <w:tr w:rsidR="00F96C6E" w:rsidRPr="00F650F9" w14:paraId="7BB2C24E" w14:textId="77777777" w:rsidTr="001D0EA8">
        <w:tc>
          <w:tcPr>
            <w:tcW w:w="4820" w:type="dxa"/>
            <w:tcBorders>
              <w:top w:val="single" w:sz="2" w:space="0" w:color="auto"/>
            </w:tcBorders>
          </w:tcPr>
          <w:p w14:paraId="34B3658F" w14:textId="77777777" w:rsidR="00F96C6E" w:rsidRPr="00F650F9" w:rsidRDefault="00F96C6E" w:rsidP="00B10DE0">
            <w:pPr>
              <w:pStyle w:val="NoSpacing"/>
              <w:rPr>
                <w:rStyle w:val="Strong"/>
              </w:rPr>
            </w:pPr>
            <w:r>
              <w:rPr>
                <w:rStyle w:val="Strong"/>
              </w:rPr>
              <w:t>Heimilisfang</w:t>
            </w:r>
          </w:p>
        </w:tc>
        <w:tc>
          <w:tcPr>
            <w:tcW w:w="283" w:type="dxa"/>
          </w:tcPr>
          <w:p w14:paraId="614C0141" w14:textId="77777777" w:rsidR="00F96C6E" w:rsidRPr="00F650F9" w:rsidRDefault="00F96C6E" w:rsidP="00B10DE0">
            <w:pPr>
              <w:pStyle w:val="NoSpacing"/>
              <w:rPr>
                <w:rStyle w:val="Strong"/>
              </w:rPr>
            </w:pPr>
          </w:p>
        </w:tc>
        <w:tc>
          <w:tcPr>
            <w:tcW w:w="1150" w:type="dxa"/>
          </w:tcPr>
          <w:p w14:paraId="3BD90071" w14:textId="77777777" w:rsidR="00F96C6E" w:rsidRPr="00F650F9" w:rsidRDefault="00F96C6E" w:rsidP="00B10DE0">
            <w:pPr>
              <w:pStyle w:val="NoSpacing"/>
              <w:rPr>
                <w:rStyle w:val="Strong"/>
              </w:rPr>
            </w:pPr>
            <w:r>
              <w:rPr>
                <w:rStyle w:val="Strong"/>
              </w:rPr>
              <w:t>Póstnúmer</w:t>
            </w:r>
          </w:p>
        </w:tc>
        <w:tc>
          <w:tcPr>
            <w:tcW w:w="283" w:type="dxa"/>
          </w:tcPr>
          <w:p w14:paraId="0EF2C320" w14:textId="77777777" w:rsidR="00F96C6E" w:rsidRPr="00F650F9" w:rsidRDefault="00F96C6E" w:rsidP="00B10DE0">
            <w:pPr>
              <w:pStyle w:val="NoSpacing"/>
              <w:rPr>
                <w:rStyle w:val="Strong"/>
              </w:rPr>
            </w:pPr>
          </w:p>
        </w:tc>
        <w:tc>
          <w:tcPr>
            <w:tcW w:w="3328" w:type="dxa"/>
            <w:gridSpan w:val="3"/>
          </w:tcPr>
          <w:p w14:paraId="12344E76" w14:textId="77777777" w:rsidR="00F96C6E" w:rsidRPr="00F650F9" w:rsidRDefault="00F96C6E" w:rsidP="00B10DE0">
            <w:pPr>
              <w:pStyle w:val="NoSpacing"/>
              <w:rPr>
                <w:rStyle w:val="Strong"/>
              </w:rPr>
            </w:pPr>
            <w:r>
              <w:rPr>
                <w:rStyle w:val="Strong"/>
              </w:rPr>
              <w:t>Staður</w:t>
            </w:r>
          </w:p>
        </w:tc>
      </w:tr>
      <w:tr w:rsidR="00F96C6E" w:rsidRPr="00817FD2" w14:paraId="30BC0889" w14:textId="77777777" w:rsidTr="001D0EA8">
        <w:tc>
          <w:tcPr>
            <w:tcW w:w="4820" w:type="dxa"/>
          </w:tcPr>
          <w:p w14:paraId="13D52871" w14:textId="77777777" w:rsidR="00F96C6E" w:rsidRPr="00817FD2" w:rsidRDefault="00F96C6E" w:rsidP="00B10DE0">
            <w:pPr>
              <w:pStyle w:val="NoSpacing"/>
              <w:rPr>
                <w:rStyle w:val="Strong"/>
              </w:rPr>
            </w:pPr>
          </w:p>
        </w:tc>
        <w:tc>
          <w:tcPr>
            <w:tcW w:w="283" w:type="dxa"/>
          </w:tcPr>
          <w:p w14:paraId="737D457F" w14:textId="77777777" w:rsidR="00F96C6E" w:rsidRPr="00817FD2" w:rsidRDefault="00F96C6E" w:rsidP="00B10DE0">
            <w:pPr>
              <w:pStyle w:val="NoSpacing"/>
              <w:rPr>
                <w:rStyle w:val="Strong"/>
              </w:rPr>
            </w:pPr>
          </w:p>
        </w:tc>
        <w:tc>
          <w:tcPr>
            <w:tcW w:w="1988" w:type="dxa"/>
            <w:gridSpan w:val="3"/>
          </w:tcPr>
          <w:p w14:paraId="27E02029" w14:textId="77777777" w:rsidR="00F96C6E" w:rsidRPr="00817FD2" w:rsidRDefault="00F96C6E" w:rsidP="00B10DE0">
            <w:pPr>
              <w:pStyle w:val="NoSpacing"/>
              <w:rPr>
                <w:rStyle w:val="Strong"/>
              </w:rPr>
            </w:pPr>
          </w:p>
        </w:tc>
        <w:tc>
          <w:tcPr>
            <w:tcW w:w="236" w:type="dxa"/>
          </w:tcPr>
          <w:p w14:paraId="5C3E84A8" w14:textId="77777777" w:rsidR="00F96C6E" w:rsidRPr="00817FD2" w:rsidRDefault="00F96C6E" w:rsidP="00B10DE0">
            <w:pPr>
              <w:pStyle w:val="NoSpacing"/>
              <w:rPr>
                <w:rStyle w:val="Strong"/>
              </w:rPr>
            </w:pPr>
          </w:p>
        </w:tc>
        <w:tc>
          <w:tcPr>
            <w:tcW w:w="2537" w:type="dxa"/>
          </w:tcPr>
          <w:p w14:paraId="657410F9" w14:textId="77777777" w:rsidR="00F96C6E" w:rsidRPr="00817FD2" w:rsidRDefault="00F96C6E" w:rsidP="00B10DE0">
            <w:pPr>
              <w:pStyle w:val="NoSpacing"/>
              <w:rPr>
                <w:rStyle w:val="Strong"/>
              </w:rPr>
            </w:pPr>
          </w:p>
        </w:tc>
      </w:tr>
      <w:tr w:rsidR="002B0B7E" w:rsidRPr="00725F0B" w14:paraId="45A3A15A" w14:textId="77777777" w:rsidTr="00B10DE0">
        <w:trPr>
          <w:gridAfter w:val="6"/>
          <w:wAfter w:w="5044" w:type="dxa"/>
        </w:trPr>
        <w:tc>
          <w:tcPr>
            <w:tcW w:w="4820" w:type="dxa"/>
            <w:tcBorders>
              <w:bottom w:val="single" w:sz="2" w:space="0" w:color="auto"/>
            </w:tcBorders>
          </w:tcPr>
          <w:p w14:paraId="4233507D" w14:textId="090F0802" w:rsidR="002B0B7E" w:rsidRPr="00725F0B" w:rsidRDefault="000007D9" w:rsidP="00B10DE0">
            <w:pPr>
              <w:pStyle w:val="NoSpacing"/>
              <w:rPr>
                <w:rStyle w:val="SubtleEmphasis"/>
                <w:szCs w:val="20"/>
              </w:rPr>
            </w:pPr>
            <w:r>
              <w:rPr>
                <w:rStyle w:val="SubtleEmphasis"/>
                <w:szCs w:val="20"/>
              </w:rPr>
              <w:fldChar w:fldCharType="begin">
                <w:ffData>
                  <w:name w:val="LEI"/>
                  <w:enabled/>
                  <w:calcOnExit w:val="0"/>
                  <w:textInput/>
                </w:ffData>
              </w:fldChar>
            </w:r>
            <w:bookmarkStart w:id="9" w:name="LEI"/>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9"/>
          </w:p>
        </w:tc>
      </w:tr>
      <w:tr w:rsidR="002B0B7E" w:rsidRPr="00F650F9" w14:paraId="78C409CE" w14:textId="77777777" w:rsidTr="00B10DE0">
        <w:trPr>
          <w:gridAfter w:val="6"/>
          <w:wAfter w:w="5044" w:type="dxa"/>
        </w:trPr>
        <w:tc>
          <w:tcPr>
            <w:tcW w:w="4820" w:type="dxa"/>
            <w:tcBorders>
              <w:top w:val="single" w:sz="2" w:space="0" w:color="auto"/>
            </w:tcBorders>
          </w:tcPr>
          <w:p w14:paraId="3171E0A6" w14:textId="62F8893A" w:rsidR="002B0B7E" w:rsidRPr="00F650F9" w:rsidRDefault="002B0B7E" w:rsidP="00B10DE0">
            <w:pPr>
              <w:pStyle w:val="NoSpacing"/>
              <w:rPr>
                <w:rStyle w:val="Strong"/>
              </w:rPr>
            </w:pPr>
            <w:r>
              <w:rPr>
                <w:rStyle w:val="Strong"/>
              </w:rPr>
              <w:t>LEI (Legal Entity Identifier)</w:t>
            </w:r>
          </w:p>
        </w:tc>
      </w:tr>
    </w:tbl>
    <w:p w14:paraId="38A02EB6" w14:textId="77777777" w:rsidR="00EE5526" w:rsidRPr="007B7791" w:rsidRDefault="00EE5526" w:rsidP="00817FD2">
      <w:pPr>
        <w:pStyle w:val="NoSpacing"/>
        <w:rPr>
          <w:rStyle w:val="SubtleEmphasis"/>
          <w:sz w:val="12"/>
          <w:szCs w:val="12"/>
        </w:rPr>
      </w:pPr>
    </w:p>
    <w:p w14:paraId="1ED73664" w14:textId="52A31A4D" w:rsidR="004C20DE" w:rsidRPr="00372D28" w:rsidRDefault="00817FD2" w:rsidP="00F96C6E">
      <w:pPr>
        <w:pStyle w:val="BodyText"/>
        <w:spacing w:after="60"/>
        <w:rPr>
          <w:rStyle w:val="SubtleEmphasis"/>
          <w:sz w:val="18"/>
          <w:szCs w:val="18"/>
        </w:rPr>
      </w:pPr>
      <w:r w:rsidRPr="00372D28">
        <w:rPr>
          <w:rStyle w:val="SubtleEmphasis"/>
          <w:sz w:val="18"/>
          <w:szCs w:val="18"/>
        </w:rPr>
        <w:t>Samningur þessi er milli Arion banka hf., kt. 581008-0150, Borgartúni 19, 105 Reykjavík („Arion banki“), og viðskiptavinar og varðar réttarsamband aðilanna vegna vörslu Arion banka á fjármálagerningum og öðrum fjármunum viðskiptavinar og viðskipti Arion banka og viðskiptavinar með fjármálagerninga og aðra fjármuni.</w:t>
      </w:r>
    </w:p>
    <w:p w14:paraId="5DE26742" w14:textId="07195AFA" w:rsidR="001A3A18" w:rsidRPr="00E74729" w:rsidRDefault="001A3A18" w:rsidP="003164E8">
      <w:pPr>
        <w:pStyle w:val="BodyText"/>
        <w:spacing w:after="60"/>
        <w:rPr>
          <w:rStyle w:val="SubtleEmphasis"/>
          <w:rFonts w:asciiTheme="minorHAnsi" w:hAnsiTheme="minorHAnsi"/>
          <w:iCs w:val="0"/>
          <w:caps/>
          <w:spacing w:val="20"/>
        </w:rPr>
      </w:pPr>
      <w:r w:rsidRPr="00E74729">
        <w:rPr>
          <w:rStyle w:val="SubtleEmphasis"/>
          <w:rFonts w:asciiTheme="minorHAnsi" w:hAnsiTheme="minorHAnsi"/>
          <w:iCs w:val="0"/>
          <w:spacing w:val="20"/>
        </w:rPr>
        <w:t xml:space="preserve">1. </w:t>
      </w:r>
      <w:r w:rsidR="009F4B0A" w:rsidRPr="00E74729">
        <w:rPr>
          <w:rStyle w:val="SubtleEmphasis"/>
          <w:rFonts w:asciiTheme="minorHAnsi" w:hAnsiTheme="minorHAnsi"/>
          <w:iCs w:val="0"/>
          <w:spacing w:val="20"/>
        </w:rPr>
        <w:t>VERÐBRÉFAÞJÓNUSTA</w:t>
      </w:r>
      <w:r w:rsidR="004C20DE" w:rsidRPr="00E74729">
        <w:rPr>
          <w:rStyle w:val="SubtleEmphasis"/>
          <w:rFonts w:asciiTheme="minorHAnsi" w:hAnsiTheme="minorHAnsi"/>
          <w:iCs w:val="0"/>
          <w:spacing w:val="20"/>
          <w:lang w:val="is-IS"/>
        </w:rPr>
        <w:t xml:space="preserve"> OG VARÐVEISLA FJÁRMÁLAGERNINGA OG ANNARRA FJÁRMUNA</w:t>
      </w:r>
    </w:p>
    <w:p w14:paraId="6CFCC2F1" w14:textId="6AF38F00" w:rsidR="004C20DE" w:rsidRPr="001C33CB" w:rsidRDefault="004C20DE" w:rsidP="004C20DE">
      <w:pPr>
        <w:pStyle w:val="BodyText"/>
        <w:spacing w:after="60"/>
        <w:rPr>
          <w:rFonts w:ascii="Calibri" w:hAnsi="Calibri"/>
          <w:iCs/>
          <w:sz w:val="18"/>
          <w:szCs w:val="18"/>
        </w:rPr>
      </w:pPr>
      <w:r w:rsidRPr="00372D28">
        <w:rPr>
          <w:rFonts w:ascii="Calibri" w:hAnsi="Calibri"/>
          <w:iCs/>
          <w:sz w:val="18"/>
          <w:szCs w:val="18"/>
        </w:rPr>
        <w:t xml:space="preserve">Með samningi þessum og á grundvelli almennra markaðsskilmála Arion banka, tekur Arion banki að sér að stofna sérstakan vörslureikning í nafni viðskiptavinar og sjá um vörslu og umsýslu í tengslum við fjármálagerninga fyrir reikning viðskiptavinar í </w:t>
      </w:r>
      <w:r w:rsidR="00AE1EB4" w:rsidRPr="00372D28">
        <w:rPr>
          <w:rFonts w:ascii="Calibri" w:hAnsi="Calibri"/>
          <w:iCs/>
          <w:sz w:val="18"/>
          <w:szCs w:val="18"/>
          <w:lang w:val="is-IS"/>
        </w:rPr>
        <w:t xml:space="preserve">skilningi </w:t>
      </w:r>
      <w:r w:rsidR="001C33CB" w:rsidRPr="001C33CB">
        <w:rPr>
          <w:rFonts w:ascii="Calibri" w:hAnsi="Calibri"/>
          <w:iCs/>
          <w:sz w:val="18"/>
          <w:szCs w:val="18"/>
          <w:lang w:val="is-IS"/>
        </w:rPr>
        <w:t xml:space="preserve">66. tl. 4. gr. </w:t>
      </w:r>
      <w:r w:rsidRPr="001C33CB">
        <w:rPr>
          <w:rFonts w:ascii="Calibri" w:hAnsi="Calibri"/>
          <w:iCs/>
          <w:sz w:val="18"/>
          <w:szCs w:val="18"/>
        </w:rPr>
        <w:t>laga um markaði fyrir fjármálagerninga.</w:t>
      </w:r>
    </w:p>
    <w:p w14:paraId="366FDE5A" w14:textId="1B190D9B" w:rsidR="002B6BE8" w:rsidRPr="00372D28" w:rsidRDefault="00BF1AD7" w:rsidP="002B6BE8">
      <w:pPr>
        <w:autoSpaceDE w:val="0"/>
        <w:autoSpaceDN w:val="0"/>
        <w:adjustRightInd w:val="0"/>
        <w:spacing w:after="80"/>
        <w:jc w:val="both"/>
        <w:rPr>
          <w:rStyle w:val="SubtleEmphasis"/>
          <w:sz w:val="18"/>
          <w:szCs w:val="22"/>
        </w:rPr>
      </w:pPr>
      <w:bookmarkStart w:id="10" w:name="_Hlk28596580"/>
      <w:r w:rsidRPr="001C33CB">
        <w:rPr>
          <w:rStyle w:val="SubtleEmphasis"/>
          <w:sz w:val="18"/>
          <w:szCs w:val="22"/>
        </w:rPr>
        <w:t xml:space="preserve">Hugtakið fjármálagerningur er skilgreint í </w:t>
      </w:r>
      <w:r w:rsidR="001C33CB" w:rsidRPr="001C33CB">
        <w:rPr>
          <w:rStyle w:val="SubtleEmphasis"/>
          <w:sz w:val="18"/>
          <w:szCs w:val="22"/>
        </w:rPr>
        <w:t>16. tl. 4. gr. laga</w:t>
      </w:r>
      <w:r w:rsidRPr="001C33CB">
        <w:rPr>
          <w:rStyle w:val="SubtleEmphasis"/>
          <w:sz w:val="18"/>
          <w:szCs w:val="22"/>
        </w:rPr>
        <w:t xml:space="preserve"> um markaði fyrir fjármálagerninga, en undir hugtakið falla </w:t>
      </w:r>
      <w:r w:rsidR="00C378A7" w:rsidRPr="001C33CB">
        <w:rPr>
          <w:rStyle w:val="SubtleEmphasis"/>
          <w:sz w:val="18"/>
          <w:szCs w:val="22"/>
        </w:rPr>
        <w:t xml:space="preserve">m.a. </w:t>
      </w:r>
      <w:r w:rsidRPr="001C33CB">
        <w:rPr>
          <w:rStyle w:val="SubtleEmphasis"/>
          <w:sz w:val="18"/>
          <w:szCs w:val="22"/>
        </w:rPr>
        <w:t>verðbréf (s.s. hlutabréf og skuldabréf), peningamarkaðsgerningar (s.s.</w:t>
      </w:r>
      <w:r w:rsidRPr="00372D28">
        <w:rPr>
          <w:rStyle w:val="SubtleEmphasis"/>
          <w:sz w:val="18"/>
          <w:szCs w:val="22"/>
        </w:rPr>
        <w:t xml:space="preserve"> ríkisvíxlar), hlutdeildarskírteini</w:t>
      </w:r>
      <w:r w:rsidR="00C378A7" w:rsidRPr="00372D28">
        <w:rPr>
          <w:rStyle w:val="SubtleEmphasis"/>
          <w:sz w:val="18"/>
          <w:szCs w:val="22"/>
        </w:rPr>
        <w:t xml:space="preserve"> og</w:t>
      </w:r>
      <w:r w:rsidRPr="00372D28">
        <w:rPr>
          <w:rStyle w:val="SubtleEmphasis"/>
          <w:sz w:val="18"/>
          <w:szCs w:val="22"/>
        </w:rPr>
        <w:t xml:space="preserve"> afleiður.</w:t>
      </w:r>
      <w:bookmarkEnd w:id="10"/>
      <w:r w:rsidR="002B6BE8" w:rsidRPr="00372D28">
        <w:rPr>
          <w:rStyle w:val="SubtleEmphasis"/>
          <w:sz w:val="18"/>
          <w:szCs w:val="22"/>
        </w:rPr>
        <w:t xml:space="preserve"> Samningur þessi, sem og aðrir skilmálar og reglur sem hann vísar til</w:t>
      </w:r>
      <w:r w:rsidR="00B933C4" w:rsidRPr="00372D28">
        <w:rPr>
          <w:rStyle w:val="SubtleEmphasis"/>
          <w:sz w:val="18"/>
          <w:szCs w:val="22"/>
        </w:rPr>
        <w:t>,</w:t>
      </w:r>
      <w:r w:rsidR="002B6BE8" w:rsidRPr="00372D28">
        <w:rPr>
          <w:rStyle w:val="SubtleEmphasis"/>
          <w:sz w:val="18"/>
          <w:szCs w:val="22"/>
        </w:rPr>
        <w:t xml:space="preserve"> gilda um slík viðskipti viðskiptavinar.</w:t>
      </w:r>
    </w:p>
    <w:p w14:paraId="66F10D00" w14:textId="2B992AEB" w:rsidR="004C20DE" w:rsidRPr="00372D28" w:rsidRDefault="009F4B0A" w:rsidP="009F4B0A">
      <w:pPr>
        <w:pStyle w:val="BodyText"/>
        <w:spacing w:after="60"/>
        <w:rPr>
          <w:rStyle w:val="SubtleEmphasis"/>
          <w:sz w:val="18"/>
          <w:szCs w:val="18"/>
        </w:rPr>
      </w:pPr>
      <w:r w:rsidRPr="00372D28">
        <w:rPr>
          <w:rStyle w:val="SubtleEmphasis"/>
          <w:sz w:val="18"/>
          <w:szCs w:val="18"/>
        </w:rPr>
        <w:t>Viðskiptavinur gerir sér grein fyrir og samþykkir að</w:t>
      </w:r>
      <w:r w:rsidRPr="00372D28">
        <w:rPr>
          <w:rStyle w:val="SubtleEmphasis"/>
          <w:sz w:val="18"/>
          <w:szCs w:val="18"/>
          <w:lang w:val="is-IS"/>
        </w:rPr>
        <w:t xml:space="preserve"> </w:t>
      </w:r>
      <w:r w:rsidRPr="00372D28">
        <w:rPr>
          <w:rStyle w:val="SubtleEmphasis"/>
          <w:sz w:val="18"/>
          <w:szCs w:val="18"/>
        </w:rPr>
        <w:t xml:space="preserve">allar aðgerðir tengdar eignum á vörslureikningum hans eru gerðar upp í mynt hvers fjármálagernings á vörslureikningnum, </w:t>
      </w:r>
      <w:r w:rsidR="00DA21E4" w:rsidRPr="00DA21E4">
        <w:rPr>
          <w:rStyle w:val="SubtleEmphasis"/>
          <w:sz w:val="18"/>
          <w:szCs w:val="18"/>
        </w:rPr>
        <w:t xml:space="preserve">m.v. millibankagengi á </w:t>
      </w:r>
      <w:r w:rsidR="00DA21E4">
        <w:rPr>
          <w:rStyle w:val="SubtleEmphasis"/>
          <w:sz w:val="18"/>
          <w:szCs w:val="18"/>
          <w:lang w:val="is-IS"/>
        </w:rPr>
        <w:t>í</w:t>
      </w:r>
      <w:r w:rsidR="00DA21E4" w:rsidRPr="00DA21E4">
        <w:rPr>
          <w:rStyle w:val="SubtleEmphasis"/>
          <w:sz w:val="18"/>
          <w:szCs w:val="18"/>
        </w:rPr>
        <w:t>slenskum gjaldeyrismarkaði við lokun markaðar síðasta viðskiptadags</w:t>
      </w:r>
      <w:r w:rsidRPr="00372D28">
        <w:rPr>
          <w:rStyle w:val="SubtleEmphasis"/>
          <w:sz w:val="18"/>
          <w:szCs w:val="18"/>
        </w:rPr>
        <w:t>. Viðskiptavinur getur óskað eftir</w:t>
      </w:r>
      <w:r w:rsidR="004C20DE" w:rsidRPr="00372D28">
        <w:rPr>
          <w:rStyle w:val="SubtleEmphasis"/>
          <w:sz w:val="18"/>
          <w:szCs w:val="18"/>
          <w:lang w:val="is-IS"/>
        </w:rPr>
        <w:t xml:space="preserve"> </w:t>
      </w:r>
      <w:r w:rsidRPr="00372D28">
        <w:rPr>
          <w:rStyle w:val="SubtleEmphasis"/>
          <w:sz w:val="18"/>
          <w:szCs w:val="18"/>
        </w:rPr>
        <w:t xml:space="preserve">að allt uppgjör fari fram í grunnmynt </w:t>
      </w:r>
      <w:r w:rsidR="003953A9" w:rsidRPr="00372D28">
        <w:rPr>
          <w:rStyle w:val="SubtleEmphasis"/>
          <w:sz w:val="18"/>
          <w:szCs w:val="18"/>
          <w:lang w:val="is-IS"/>
        </w:rPr>
        <w:t>vörslureiknings</w:t>
      </w:r>
      <w:r w:rsidRPr="00372D28">
        <w:rPr>
          <w:rStyle w:val="SubtleEmphasis"/>
          <w:sz w:val="18"/>
          <w:szCs w:val="18"/>
        </w:rPr>
        <w:t>, þ.e.a.s. íslenskum krónum (ISK). Óski hann eftir því</w:t>
      </w:r>
      <w:r w:rsidR="004C20DE" w:rsidRPr="00372D28">
        <w:rPr>
          <w:rStyle w:val="SubtleEmphasis"/>
          <w:sz w:val="18"/>
          <w:szCs w:val="18"/>
          <w:lang w:val="is-IS"/>
        </w:rPr>
        <w:t xml:space="preserve"> </w:t>
      </w:r>
      <w:r w:rsidRPr="00372D28">
        <w:rPr>
          <w:rStyle w:val="SubtleEmphasis"/>
          <w:sz w:val="18"/>
          <w:szCs w:val="18"/>
        </w:rPr>
        <w:t>verður hann að koma þeirri ósk á framfæri við Arion banka</w:t>
      </w:r>
      <w:r w:rsidR="004C20DE" w:rsidRPr="00372D28">
        <w:rPr>
          <w:rStyle w:val="SubtleEmphasis"/>
          <w:sz w:val="18"/>
          <w:szCs w:val="18"/>
          <w:lang w:val="is-IS"/>
        </w:rPr>
        <w:t xml:space="preserve"> </w:t>
      </w:r>
      <w:r w:rsidRPr="00372D28">
        <w:rPr>
          <w:rStyle w:val="SubtleEmphasis"/>
          <w:sz w:val="18"/>
          <w:szCs w:val="18"/>
        </w:rPr>
        <w:t>með sannanlegum hætti.</w:t>
      </w:r>
      <w:r w:rsidR="004C20DE" w:rsidRPr="00372D28">
        <w:rPr>
          <w:rStyle w:val="SubtleEmphasis"/>
          <w:sz w:val="18"/>
          <w:szCs w:val="18"/>
          <w:lang w:val="is-IS"/>
        </w:rPr>
        <w:t xml:space="preserve"> </w:t>
      </w:r>
      <w:r w:rsidRPr="00372D28">
        <w:rPr>
          <w:rStyle w:val="SubtleEmphasis"/>
          <w:sz w:val="18"/>
          <w:szCs w:val="18"/>
        </w:rPr>
        <w:t>Þá gerir viðskiptavinur sér grein fyrir og samþykkir,</w:t>
      </w:r>
      <w:r w:rsidR="004C20DE" w:rsidRPr="00372D28">
        <w:rPr>
          <w:rStyle w:val="SubtleEmphasis"/>
          <w:sz w:val="18"/>
          <w:szCs w:val="18"/>
          <w:lang w:val="is-IS"/>
        </w:rPr>
        <w:t xml:space="preserve"> </w:t>
      </w:r>
      <w:r w:rsidRPr="00372D28">
        <w:rPr>
          <w:rStyle w:val="SubtleEmphasis"/>
          <w:sz w:val="18"/>
          <w:szCs w:val="18"/>
        </w:rPr>
        <w:t xml:space="preserve">að staða á vörslureikningi hans getur orðið neikvæð og greiðir viðskiptavinur þá yfirdráttarvexti af skuldinni í samræmi við vaxtatöflu Arion banka eins og hún er hverju sinni. Vextir miðast við yfirdráttarlán einstaklinga. </w:t>
      </w:r>
    </w:p>
    <w:p w14:paraId="1D547847" w14:textId="5634DA28" w:rsidR="00AA3C65" w:rsidRPr="00372D28" w:rsidRDefault="009F4B0A" w:rsidP="009F4B0A">
      <w:pPr>
        <w:pStyle w:val="BodyText"/>
        <w:spacing w:after="60"/>
        <w:rPr>
          <w:rStyle w:val="SubtleEmphasis"/>
          <w:sz w:val="18"/>
          <w:szCs w:val="18"/>
        </w:rPr>
      </w:pPr>
      <w:r w:rsidRPr="00372D28">
        <w:rPr>
          <w:rStyle w:val="SubtleEmphasis"/>
          <w:sz w:val="18"/>
          <w:szCs w:val="18"/>
        </w:rPr>
        <w:t>Heimilt er að synja beiðni viðskiptavinar um framkvæmd greiðslna af vörslureikningi í samræmi við almenna markaðsskilmála bankans.</w:t>
      </w:r>
    </w:p>
    <w:p w14:paraId="2055528D" w14:textId="358C5D02" w:rsidR="009F4B0A" w:rsidRPr="00E74729" w:rsidRDefault="003953A9" w:rsidP="003B59C8">
      <w:pPr>
        <w:pStyle w:val="Title"/>
        <w:rPr>
          <w:rStyle w:val="SubtleEmphasis"/>
          <w:rFonts w:asciiTheme="minorHAnsi" w:hAnsiTheme="minorHAnsi"/>
          <w:szCs w:val="20"/>
        </w:rPr>
      </w:pPr>
      <w:r w:rsidRPr="00E74729">
        <w:rPr>
          <w:rStyle w:val="SubtleEmphasis"/>
          <w:rFonts w:asciiTheme="minorHAnsi" w:hAnsiTheme="minorHAnsi"/>
          <w:caps w:val="0"/>
          <w:szCs w:val="20"/>
        </w:rPr>
        <w:t>2</w:t>
      </w:r>
      <w:r w:rsidR="009F4B0A" w:rsidRPr="00E74729">
        <w:rPr>
          <w:rStyle w:val="SubtleEmphasis"/>
          <w:rFonts w:asciiTheme="minorHAnsi" w:hAnsiTheme="minorHAnsi"/>
          <w:caps w:val="0"/>
          <w:szCs w:val="20"/>
        </w:rPr>
        <w:t>. UMBOÐ TIL ARION BANKA</w:t>
      </w:r>
    </w:p>
    <w:p w14:paraId="78FE8AAA" w14:textId="297646BB" w:rsidR="0028019C" w:rsidRPr="00372D28" w:rsidRDefault="0028019C" w:rsidP="0028019C">
      <w:pPr>
        <w:autoSpaceDE w:val="0"/>
        <w:autoSpaceDN w:val="0"/>
        <w:adjustRightInd w:val="0"/>
        <w:spacing w:after="80"/>
        <w:jc w:val="both"/>
        <w:rPr>
          <w:rStyle w:val="SubtleEmphasis"/>
          <w:rFonts w:eastAsiaTheme="majorEastAsia" w:cstheme="majorBidi"/>
          <w:spacing w:val="20"/>
          <w:kern w:val="28"/>
          <w:sz w:val="18"/>
          <w:szCs w:val="48"/>
        </w:rPr>
      </w:pPr>
      <w:r w:rsidRPr="00372D28">
        <w:rPr>
          <w:rStyle w:val="SubtleEmphasis"/>
          <w:sz w:val="18"/>
          <w:szCs w:val="22"/>
        </w:rPr>
        <w:t>Með samningi þessum veitir viðskiptavinur Arion banka fullt og ótakmarkað umboð til:</w:t>
      </w:r>
    </w:p>
    <w:p w14:paraId="581A8B53" w14:textId="5DE392C0" w:rsidR="0028019C" w:rsidRPr="00372D28" w:rsidRDefault="0028019C" w:rsidP="0028019C">
      <w:pPr>
        <w:pStyle w:val="ListParagraph"/>
        <w:numPr>
          <w:ilvl w:val="0"/>
          <w:numId w:val="2"/>
        </w:numPr>
        <w:autoSpaceDE w:val="0"/>
        <w:autoSpaceDN w:val="0"/>
        <w:adjustRightInd w:val="0"/>
        <w:spacing w:line="276" w:lineRule="auto"/>
        <w:jc w:val="both"/>
        <w:rPr>
          <w:rStyle w:val="SubtleEmphasis"/>
          <w:rFonts w:eastAsia="Calibri" w:cs="Calibri"/>
          <w:sz w:val="18"/>
          <w:lang w:eastAsia="is-IS"/>
        </w:rPr>
      </w:pPr>
      <w:r w:rsidRPr="00372D28">
        <w:rPr>
          <w:rStyle w:val="SubtleEmphasis"/>
          <w:sz w:val="18"/>
          <w:szCs w:val="18"/>
        </w:rPr>
        <w:t xml:space="preserve">Stofnunar </w:t>
      </w:r>
      <w:r w:rsidR="00C378A7" w:rsidRPr="00372D28">
        <w:rPr>
          <w:rStyle w:val="SubtleEmphasis"/>
          <w:sz w:val="18"/>
          <w:szCs w:val="18"/>
        </w:rPr>
        <w:t>reikning</w:t>
      </w:r>
      <w:r w:rsidR="00C475D5" w:rsidRPr="00372D28">
        <w:rPr>
          <w:rStyle w:val="SubtleEmphasis"/>
          <w:sz w:val="18"/>
          <w:szCs w:val="18"/>
        </w:rPr>
        <w:t>s</w:t>
      </w:r>
      <w:r w:rsidR="00C378A7" w:rsidRPr="00372D28">
        <w:rPr>
          <w:rStyle w:val="SubtleEmphasis"/>
          <w:sz w:val="18"/>
          <w:szCs w:val="18"/>
        </w:rPr>
        <w:t xml:space="preserve"> </w:t>
      </w:r>
      <w:r w:rsidRPr="00372D28">
        <w:rPr>
          <w:rStyle w:val="SubtleEmphasis"/>
          <w:sz w:val="18"/>
          <w:szCs w:val="18"/>
        </w:rPr>
        <w:t>í nafni viðskiptavinar og til innlagnar og úttektar fjármuna á reikninginn, m.a. vegna viðskipta viðskiptavinar með fjármálagerninga;</w:t>
      </w:r>
    </w:p>
    <w:p w14:paraId="2D245F7D" w14:textId="64D59850" w:rsidR="00C378A7" w:rsidRPr="00372D28" w:rsidRDefault="0028019C" w:rsidP="0028019C">
      <w:pPr>
        <w:pStyle w:val="ListParagraph"/>
        <w:numPr>
          <w:ilvl w:val="0"/>
          <w:numId w:val="2"/>
        </w:numPr>
        <w:autoSpaceDE w:val="0"/>
        <w:autoSpaceDN w:val="0"/>
        <w:adjustRightInd w:val="0"/>
        <w:spacing w:line="276" w:lineRule="auto"/>
        <w:jc w:val="both"/>
        <w:rPr>
          <w:rStyle w:val="SubtleEmphasis"/>
          <w:rFonts w:eastAsia="Calibri" w:cs="Calibri"/>
          <w:sz w:val="18"/>
          <w:lang w:eastAsia="is-IS"/>
        </w:rPr>
      </w:pPr>
      <w:r w:rsidRPr="00372D28">
        <w:rPr>
          <w:rStyle w:val="SubtleEmphasis"/>
          <w:sz w:val="18"/>
          <w:szCs w:val="18"/>
        </w:rPr>
        <w:t xml:space="preserve">Stofnunar vörslureiknings í nafni viðskiptavinar </w:t>
      </w:r>
      <w:r w:rsidR="00C378A7" w:rsidRPr="00372D28">
        <w:rPr>
          <w:rStyle w:val="SubtleEmphasis"/>
          <w:sz w:val="18"/>
          <w:szCs w:val="18"/>
        </w:rPr>
        <w:t>og varðveislu fjármálagerninga viðskiptavinar á reikningnum</w:t>
      </w:r>
      <w:r w:rsidRPr="00372D28">
        <w:rPr>
          <w:rStyle w:val="SubtleEmphasis"/>
          <w:sz w:val="18"/>
          <w:szCs w:val="18"/>
        </w:rPr>
        <w:t>;</w:t>
      </w:r>
    </w:p>
    <w:p w14:paraId="3E70F8E2" w14:textId="77777777" w:rsidR="00C475D5" w:rsidRPr="00372D28" w:rsidRDefault="00C475D5" w:rsidP="00C475D5">
      <w:pPr>
        <w:pStyle w:val="ListParagraph"/>
        <w:numPr>
          <w:ilvl w:val="0"/>
          <w:numId w:val="2"/>
        </w:numPr>
        <w:autoSpaceDE w:val="0"/>
        <w:autoSpaceDN w:val="0"/>
        <w:adjustRightInd w:val="0"/>
        <w:spacing w:line="276" w:lineRule="auto"/>
        <w:jc w:val="both"/>
        <w:rPr>
          <w:rStyle w:val="SubtleEmphasis"/>
          <w:sz w:val="18"/>
          <w:szCs w:val="18"/>
        </w:rPr>
      </w:pPr>
      <w:r w:rsidRPr="00372D28">
        <w:rPr>
          <w:rStyle w:val="SubtleEmphasis"/>
          <w:sz w:val="18"/>
          <w:szCs w:val="18"/>
        </w:rPr>
        <w:t xml:space="preserve">Stofnunar verðbréfareiknings (VS-reiknings) í nafni viðskiptavinar vegna rafrænnar skráningar; </w:t>
      </w:r>
    </w:p>
    <w:p w14:paraId="2542C301" w14:textId="1D8C9F9E" w:rsidR="00746A62" w:rsidRPr="00372D28" w:rsidRDefault="00746A62" w:rsidP="00746A62">
      <w:pPr>
        <w:pStyle w:val="ListParagraph"/>
        <w:numPr>
          <w:ilvl w:val="0"/>
          <w:numId w:val="2"/>
        </w:numPr>
        <w:autoSpaceDE w:val="0"/>
        <w:autoSpaceDN w:val="0"/>
        <w:adjustRightInd w:val="0"/>
        <w:spacing w:line="276" w:lineRule="auto"/>
        <w:jc w:val="both"/>
        <w:rPr>
          <w:rStyle w:val="SubtleEmphasis"/>
          <w:rFonts w:eastAsia="Calibri" w:cs="Calibri"/>
          <w:sz w:val="18"/>
          <w:lang w:eastAsia="is-IS"/>
        </w:rPr>
      </w:pPr>
      <w:r w:rsidRPr="00372D28">
        <w:rPr>
          <w:rStyle w:val="SubtleEmphasis"/>
          <w:rFonts w:eastAsia="Calibri" w:cs="Calibri"/>
          <w:sz w:val="18"/>
          <w:lang w:eastAsia="is-IS"/>
        </w:rPr>
        <w:t>Varðveislu fjármálagerninga á safnreikning (safnskráning) í samræmi við lög</w:t>
      </w:r>
      <w:r w:rsidR="009B1F5B" w:rsidRPr="00372D28">
        <w:rPr>
          <w:rStyle w:val="SubtleEmphasis"/>
          <w:rFonts w:eastAsia="Calibri" w:cs="Calibri"/>
          <w:sz w:val="18"/>
          <w:lang w:eastAsia="is-IS"/>
        </w:rPr>
        <w:t>;</w:t>
      </w:r>
      <w:r w:rsidRPr="00372D28">
        <w:rPr>
          <w:rFonts w:ascii="Calibri" w:hAnsi="Calibri"/>
          <w:iCs/>
          <w:sz w:val="18"/>
          <w:szCs w:val="18"/>
        </w:rPr>
        <w:t xml:space="preserve"> </w:t>
      </w:r>
    </w:p>
    <w:p w14:paraId="17E2783E" w14:textId="77777777" w:rsidR="00C378A7" w:rsidRPr="00372D28" w:rsidRDefault="00C378A7" w:rsidP="0028019C">
      <w:pPr>
        <w:pStyle w:val="ListParagraph"/>
        <w:numPr>
          <w:ilvl w:val="0"/>
          <w:numId w:val="2"/>
        </w:numPr>
        <w:autoSpaceDE w:val="0"/>
        <w:autoSpaceDN w:val="0"/>
        <w:adjustRightInd w:val="0"/>
        <w:spacing w:line="276" w:lineRule="auto"/>
        <w:jc w:val="both"/>
        <w:rPr>
          <w:rStyle w:val="SubtleEmphasis"/>
          <w:rFonts w:eastAsia="Calibri" w:cs="Calibri"/>
          <w:sz w:val="18"/>
          <w:lang w:eastAsia="is-IS"/>
        </w:rPr>
      </w:pPr>
      <w:r w:rsidRPr="00372D28">
        <w:rPr>
          <w:rStyle w:val="SubtleEmphasis"/>
          <w:sz w:val="18"/>
          <w:szCs w:val="18"/>
        </w:rPr>
        <w:t>Kaupa og sölu fjármálagerninga viðskiptavinar samkvæmt fyrirmælum hans og gera þær ráðstafanir sem bankinn telur nauðsynlegar til að viðskipti ná fram að ganga, m.a. framselja fjármálagerninga í nafni viðskiptavinar;</w:t>
      </w:r>
    </w:p>
    <w:p w14:paraId="0B182089" w14:textId="56D3CE5E" w:rsidR="00F63316" w:rsidRPr="00372D28" w:rsidRDefault="00C475D5" w:rsidP="0028019C">
      <w:pPr>
        <w:pStyle w:val="ListParagraph"/>
        <w:numPr>
          <w:ilvl w:val="0"/>
          <w:numId w:val="2"/>
        </w:numPr>
        <w:autoSpaceDE w:val="0"/>
        <w:autoSpaceDN w:val="0"/>
        <w:adjustRightInd w:val="0"/>
        <w:spacing w:line="276" w:lineRule="auto"/>
        <w:jc w:val="both"/>
        <w:rPr>
          <w:rStyle w:val="SubtleEmphasis"/>
          <w:rFonts w:eastAsia="Calibri" w:cs="Calibri"/>
          <w:sz w:val="18"/>
          <w:lang w:eastAsia="is-IS"/>
        </w:rPr>
      </w:pPr>
      <w:r w:rsidRPr="00372D28">
        <w:rPr>
          <w:rStyle w:val="SubtleEmphasis"/>
          <w:sz w:val="18"/>
          <w:szCs w:val="18"/>
        </w:rPr>
        <w:t>Að sækja</w:t>
      </w:r>
      <w:r w:rsidR="00C378A7" w:rsidRPr="00372D28">
        <w:rPr>
          <w:rStyle w:val="SubtleEmphasis"/>
          <w:sz w:val="18"/>
          <w:szCs w:val="18"/>
        </w:rPr>
        <w:t xml:space="preserve"> rétt eða eign sem stofnast vegna fjármálagerninga á vörslureikningi, m.a. með innheimtu afborgana, arðs, verðbóta, vaxta og jöfnunarhlutabréfa;</w:t>
      </w:r>
      <w:r w:rsidRPr="00372D28">
        <w:rPr>
          <w:rStyle w:val="SubtleEmphasis"/>
          <w:sz w:val="18"/>
          <w:szCs w:val="18"/>
        </w:rPr>
        <w:t xml:space="preserve"> og</w:t>
      </w:r>
    </w:p>
    <w:p w14:paraId="003DEF39" w14:textId="5965E9BC" w:rsidR="00AA3C65" w:rsidRPr="00372D28" w:rsidRDefault="45676EB2" w:rsidP="00372D28">
      <w:pPr>
        <w:pStyle w:val="ListParagraph"/>
        <w:numPr>
          <w:ilvl w:val="0"/>
          <w:numId w:val="2"/>
        </w:numPr>
        <w:autoSpaceDE w:val="0"/>
        <w:autoSpaceDN w:val="0"/>
        <w:adjustRightInd w:val="0"/>
        <w:spacing w:after="60"/>
        <w:ind w:left="714" w:hanging="357"/>
        <w:jc w:val="both"/>
        <w:rPr>
          <w:sz w:val="22"/>
          <w:szCs w:val="22"/>
        </w:rPr>
      </w:pPr>
      <w:r w:rsidRPr="00B1B566">
        <w:rPr>
          <w:rStyle w:val="SubtleEmphasis"/>
          <w:rFonts w:eastAsiaTheme="minorEastAsia" w:cstheme="minorBidi"/>
          <w:sz w:val="18"/>
          <w:szCs w:val="18"/>
        </w:rPr>
        <w:t>Skuldfærslu á reikningum viðskiptavinar hjá Arion banka (hvort sem um er að ræða reikninga sem stofnaðir hafa verið vegna verðbréfaviðskipta hans eða aðra reikninga) vegna þóknana og annars kostnaðar sem til stofnast vegna fjármálagerninga viðskiptavinar og þjónustu þeirrar sem veitt er samkvæmt samningi þessum. Viðskiptavinur skal ávallt sjá til þess að nægt fé sé á reikningum svo að bankanum sé kleift að skuldfæra þá fyrir þóknunum og öðrum kostnaði.</w:t>
      </w:r>
      <w:r w:rsidR="586C5BDE" w:rsidRPr="00B1B566">
        <w:rPr>
          <w:rStyle w:val="SubtleEmphasis"/>
          <w:rFonts w:eastAsiaTheme="minorEastAsia" w:cstheme="minorBidi"/>
          <w:sz w:val="18"/>
          <w:szCs w:val="18"/>
        </w:rPr>
        <w:t xml:space="preserve"> </w:t>
      </w:r>
      <w:r w:rsidR="14305BA3" w:rsidRPr="00B1B566">
        <w:rPr>
          <w:rStyle w:val="SubtleEmphasis"/>
          <w:sz w:val="18"/>
          <w:szCs w:val="18"/>
        </w:rPr>
        <w:t>Allar ráðstafanir og undirritanir sem bankinn gerir í nafni viðskiptavinar í samræmi við framangreint umboð skulu hafa sama gildi og ef ráðstafanir og/eða undirritanir væru gerðar af viðskiptavini sjálfum.</w:t>
      </w:r>
    </w:p>
    <w:p w14:paraId="40714D88" w14:textId="49B6CE98" w:rsidR="00A3257C" w:rsidRPr="00E74729" w:rsidRDefault="003953A9" w:rsidP="00A3257C">
      <w:pPr>
        <w:pStyle w:val="Title"/>
        <w:rPr>
          <w:rStyle w:val="SubtleEmphasis"/>
          <w:rFonts w:asciiTheme="minorHAnsi" w:hAnsiTheme="minorHAnsi"/>
          <w:caps w:val="0"/>
          <w:szCs w:val="20"/>
        </w:rPr>
      </w:pPr>
      <w:r w:rsidRPr="00E74729">
        <w:rPr>
          <w:rStyle w:val="SubtleEmphasis"/>
          <w:rFonts w:asciiTheme="minorHAnsi" w:hAnsiTheme="minorHAnsi"/>
          <w:caps w:val="0"/>
          <w:szCs w:val="20"/>
        </w:rPr>
        <w:t>3</w:t>
      </w:r>
      <w:r w:rsidR="00A3257C" w:rsidRPr="00E74729">
        <w:rPr>
          <w:rStyle w:val="SubtleEmphasis"/>
          <w:rFonts w:asciiTheme="minorHAnsi" w:hAnsiTheme="minorHAnsi"/>
          <w:caps w:val="0"/>
          <w:szCs w:val="20"/>
        </w:rPr>
        <w:t xml:space="preserve">. </w:t>
      </w:r>
      <w:r w:rsidRPr="00E74729">
        <w:rPr>
          <w:rStyle w:val="SubtleEmphasis"/>
          <w:rFonts w:asciiTheme="minorHAnsi" w:hAnsiTheme="minorHAnsi"/>
          <w:caps w:val="0"/>
          <w:szCs w:val="20"/>
        </w:rPr>
        <w:t>UPPLÝSINGAGJÖF</w:t>
      </w:r>
    </w:p>
    <w:p w14:paraId="0F9ABF13" w14:textId="02A28EF5" w:rsidR="00A06791" w:rsidRPr="00372D28" w:rsidRDefault="00A06791" w:rsidP="00A3257C">
      <w:pPr>
        <w:pStyle w:val="BodyText"/>
        <w:spacing w:after="60"/>
        <w:rPr>
          <w:rFonts w:ascii="Calibri" w:hAnsi="Calibri"/>
          <w:iCs/>
          <w:sz w:val="18"/>
          <w:szCs w:val="18"/>
        </w:rPr>
      </w:pPr>
      <w:bookmarkStart w:id="11" w:name="_Hlk38015349"/>
      <w:r w:rsidRPr="00372D28">
        <w:rPr>
          <w:rFonts w:ascii="Calibri" w:hAnsi="Calibri"/>
          <w:iCs/>
          <w:sz w:val="18"/>
          <w:szCs w:val="18"/>
          <w:lang w:val="is-IS"/>
        </w:rPr>
        <w:t xml:space="preserve">Viðskiptavinur fær yfirlit yfir þá fjármálagerninga eða fjármuni sem bankinn varslar fyrir viðskiptavin ársfjórðungslega, nema lög geri ráð fyrir að yfirlit skuli veitt oftar. Viðskiptavinur skal án tafar gera athugasemdir við yfirlitið ef hann telur ástæðu til. Bankinn áskilur sér allan rétt til að leiðrétta yfirlit til samræmis við raunverulega stöðu </w:t>
      </w:r>
      <w:r w:rsidR="003953A9" w:rsidRPr="00372D28">
        <w:rPr>
          <w:rFonts w:ascii="Calibri" w:hAnsi="Calibri"/>
          <w:iCs/>
          <w:sz w:val="18"/>
          <w:szCs w:val="18"/>
          <w:lang w:val="is-IS"/>
        </w:rPr>
        <w:t>vörslureiknings</w:t>
      </w:r>
      <w:r w:rsidRPr="00372D28">
        <w:rPr>
          <w:rFonts w:ascii="Calibri" w:hAnsi="Calibri"/>
          <w:iCs/>
          <w:sz w:val="18"/>
          <w:szCs w:val="18"/>
          <w:lang w:val="is-IS"/>
        </w:rPr>
        <w:t xml:space="preserve">. Óski viðskiptavinur eftir slíkum yfirlitum oftar mun Arion banki veita þau gegn </w:t>
      </w:r>
      <w:r w:rsidR="003953A9" w:rsidRPr="00372D28">
        <w:rPr>
          <w:rFonts w:ascii="Calibri" w:hAnsi="Calibri"/>
          <w:iCs/>
          <w:sz w:val="18"/>
          <w:szCs w:val="18"/>
          <w:lang w:val="is-IS"/>
        </w:rPr>
        <w:t>greiðslu samkvæmt verðskrá bankans</w:t>
      </w:r>
      <w:bookmarkEnd w:id="11"/>
      <w:r w:rsidRPr="00372D28">
        <w:rPr>
          <w:rFonts w:ascii="Calibri" w:hAnsi="Calibri"/>
          <w:iCs/>
          <w:sz w:val="18"/>
          <w:szCs w:val="18"/>
          <w:lang w:val="is-IS"/>
        </w:rPr>
        <w:t xml:space="preserve">. </w:t>
      </w:r>
    </w:p>
    <w:p w14:paraId="1DB603DD" w14:textId="6485766D" w:rsidR="003C7C0F" w:rsidRDefault="5E343CB4" w:rsidP="00372D28">
      <w:pPr>
        <w:autoSpaceDE w:val="0"/>
        <w:autoSpaceDN w:val="0"/>
        <w:adjustRightInd w:val="0"/>
        <w:spacing w:after="60"/>
        <w:jc w:val="both"/>
        <w:rPr>
          <w:rStyle w:val="SubtleEmphasis"/>
          <w:sz w:val="18"/>
          <w:szCs w:val="18"/>
        </w:rPr>
      </w:pPr>
      <w:r w:rsidRPr="07CF68B5">
        <w:rPr>
          <w:rStyle w:val="SubtleEmphasis"/>
          <w:sz w:val="18"/>
          <w:szCs w:val="18"/>
        </w:rPr>
        <w:t>Gögn og tilkynningar sem bankanum ber lögum samkvæmt að afhenda viðskiptavini á varanlegum miðli í tengslum við þá þjónustu sem veitt er samkvæmt samningi þessum eru afhent á rafrænu formi eða öðrum varanlegum miðli, s.s. í netbanka, appi bankans</w:t>
      </w:r>
      <w:r w:rsidR="3777C011" w:rsidRPr="07CF68B5">
        <w:rPr>
          <w:rStyle w:val="SubtleEmphasis"/>
          <w:sz w:val="18"/>
          <w:szCs w:val="18"/>
        </w:rPr>
        <w:t>,</w:t>
      </w:r>
      <w:r w:rsidRPr="07CF68B5">
        <w:rPr>
          <w:rStyle w:val="SubtleEmphasis"/>
          <w:sz w:val="18"/>
          <w:szCs w:val="18"/>
        </w:rPr>
        <w:t xml:space="preserve"> á uppgefið netfang viðskiptavinar eða með öðrum hætti þannig að viðskiptavinur geti geymt upplýsingarnar óbreyttar, afritað þær og flett upp í þeim í hæfilegan tíma. Óski viðskiptavinur eftir því að fá viðskiptayfirlit og önnur gögn í bréfpósti, skal slíkri ósk komið á framfæri við </w:t>
      </w:r>
      <w:r w:rsidR="76B2188A" w:rsidRPr="07CF68B5">
        <w:rPr>
          <w:rStyle w:val="SubtleEmphasis"/>
          <w:sz w:val="18"/>
          <w:szCs w:val="18"/>
        </w:rPr>
        <w:t>verðbréfaþjónustu bankans</w:t>
      </w:r>
      <w:r w:rsidRPr="07CF68B5">
        <w:rPr>
          <w:rStyle w:val="SubtleEmphasis"/>
          <w:sz w:val="18"/>
          <w:szCs w:val="18"/>
        </w:rPr>
        <w:t xml:space="preserve">. Athygli er vakin á því að viðskiptavinur greiðir sérstaklega fyrir slíka þjónustu, þ.m.t. póstburðargjöld, í samræmi við verðskrá bankans á hverjum tíma. </w:t>
      </w:r>
      <w:bookmarkStart w:id="12" w:name="_Hlk152574752"/>
      <w:r w:rsidR="18A977FA" w:rsidRPr="07CF68B5">
        <w:rPr>
          <w:rStyle w:val="SubtleEmphasis"/>
          <w:sz w:val="18"/>
          <w:szCs w:val="18"/>
        </w:rPr>
        <w:t>Almennir fjárfestar, sem eftir því óska, skulu þó fá upplýsingar sem þeir eiga að fá lögum samkvæmt á pappír þeim að kostnaðarlausu.</w:t>
      </w:r>
      <w:bookmarkEnd w:id="12"/>
    </w:p>
    <w:p w14:paraId="3DA8BC53" w14:textId="77777777" w:rsidR="003C7C0F" w:rsidRDefault="003C7C0F">
      <w:pPr>
        <w:spacing w:after="200" w:line="276" w:lineRule="auto"/>
        <w:rPr>
          <w:rStyle w:val="SubtleEmphasis"/>
          <w:sz w:val="18"/>
          <w:szCs w:val="22"/>
        </w:rPr>
      </w:pPr>
      <w:r>
        <w:rPr>
          <w:rStyle w:val="SubtleEmphasis"/>
          <w:sz w:val="18"/>
          <w:szCs w:val="22"/>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A3300D" w:rsidRPr="00E74729" w14:paraId="62C13964" w14:textId="77777777" w:rsidTr="00B10DE0">
        <w:tc>
          <w:tcPr>
            <w:tcW w:w="3835" w:type="pct"/>
          </w:tcPr>
          <w:p w14:paraId="4668757F" w14:textId="77777777" w:rsidR="00A3300D" w:rsidRPr="00E74729" w:rsidRDefault="00A3300D" w:rsidP="00B10DE0">
            <w:pPr>
              <w:rPr>
                <w:rFonts w:ascii="Arial" w:eastAsia="Malgun Gothic" w:hAnsi="Arial" w:cs="Times New Roman"/>
                <w:b/>
                <w:color w:val="19488C"/>
                <w:spacing w:val="20"/>
                <w:kern w:val="28"/>
                <w:szCs w:val="52"/>
              </w:rPr>
            </w:pPr>
            <w:r w:rsidRPr="00E74729">
              <w:rPr>
                <w:rFonts w:ascii="Arial" w:eastAsia="Times New Roman" w:hAnsi="Arial" w:cs="Times New Roman"/>
                <w:b/>
                <w:color w:val="19488C"/>
                <w:spacing w:val="20"/>
                <w:kern w:val="28"/>
                <w:lang w:val="en-US"/>
              </w:rPr>
              <w:lastRenderedPageBreak/>
              <w:t>Samningur</w:t>
            </w:r>
          </w:p>
        </w:tc>
        <w:tc>
          <w:tcPr>
            <w:tcW w:w="1165" w:type="pct"/>
          </w:tcPr>
          <w:p w14:paraId="30706436" w14:textId="77777777" w:rsidR="00A3300D" w:rsidRPr="00E74729" w:rsidRDefault="00A3300D" w:rsidP="00B10DE0">
            <w:pPr>
              <w:tabs>
                <w:tab w:val="left" w:pos="646"/>
              </w:tabs>
              <w:jc w:val="right"/>
              <w:rPr>
                <w:rFonts w:ascii="Calibri" w:eastAsia="Calibri" w:hAnsi="Calibri" w:cs="Arial"/>
                <w:sz w:val="20"/>
                <w:szCs w:val="20"/>
              </w:rPr>
            </w:pPr>
            <w:r w:rsidRPr="00E74729">
              <w:rPr>
                <w:rFonts w:ascii="Calibri" w:eastAsia="Calibri" w:hAnsi="Calibri" w:cs="Arial"/>
                <w:noProof/>
                <w:sz w:val="20"/>
                <w:szCs w:val="20"/>
                <w:lang w:val="en-US"/>
              </w:rPr>
              <w:drawing>
                <wp:anchor distT="0" distB="0" distL="114300" distR="114300" simplePos="0" relativeHeight="251658244" behindDoc="1" locked="0" layoutInCell="1" allowOverlap="1" wp14:anchorId="3908A3CF" wp14:editId="1B811A63">
                  <wp:simplePos x="0" y="0"/>
                  <wp:positionH relativeFrom="column">
                    <wp:posOffset>247856</wp:posOffset>
                  </wp:positionH>
                  <wp:positionV relativeFrom="page">
                    <wp:posOffset>-2540</wp:posOffset>
                  </wp:positionV>
                  <wp:extent cx="1144800" cy="248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1"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3300D" w:rsidRPr="00E74729" w14:paraId="6AA78E3D" w14:textId="77777777" w:rsidTr="00B10DE0">
        <w:trPr>
          <w:trHeight w:val="397"/>
        </w:trPr>
        <w:tc>
          <w:tcPr>
            <w:tcW w:w="3835" w:type="pct"/>
            <w:vAlign w:val="center"/>
          </w:tcPr>
          <w:p w14:paraId="29C3A000" w14:textId="77777777" w:rsidR="00A3300D" w:rsidRPr="00E74729" w:rsidRDefault="00A3300D" w:rsidP="00B10DE0">
            <w:pPr>
              <w:rPr>
                <w:rFonts w:ascii="Arial" w:eastAsia="Malgun Gothic" w:hAnsi="Arial" w:cs="Times New Roman"/>
                <w:iCs/>
                <w:color w:val="19488C"/>
                <w:spacing w:val="15"/>
                <w:sz w:val="22"/>
              </w:rPr>
            </w:pPr>
            <w:r w:rsidRPr="00E74729">
              <w:rPr>
                <w:rFonts w:ascii="Arial" w:eastAsia="Malgun Gothic" w:hAnsi="Arial" w:cs="Times New Roman"/>
                <w:iCs/>
                <w:color w:val="19488C"/>
                <w:spacing w:val="15"/>
                <w:sz w:val="22"/>
              </w:rPr>
              <w:t>við viðskiptavin í verðbréfaþjónustu - lögaðili</w:t>
            </w:r>
          </w:p>
        </w:tc>
        <w:tc>
          <w:tcPr>
            <w:tcW w:w="1165" w:type="pct"/>
            <w:vAlign w:val="bottom"/>
          </w:tcPr>
          <w:p w14:paraId="50DDDE57" w14:textId="77777777" w:rsidR="00A3300D" w:rsidRPr="00E74729" w:rsidRDefault="00A3300D" w:rsidP="00B10DE0">
            <w:pPr>
              <w:jc w:val="right"/>
              <w:rPr>
                <w:rFonts w:ascii="Calibri" w:eastAsia="Calibri" w:hAnsi="Calibri" w:cs="Times New Roman"/>
                <w:iCs/>
                <w:sz w:val="18"/>
              </w:rPr>
            </w:pPr>
          </w:p>
        </w:tc>
      </w:tr>
    </w:tbl>
    <w:p w14:paraId="19F2277C" w14:textId="77777777" w:rsidR="003C7C0F" w:rsidRPr="00515973" w:rsidRDefault="003C7C0F" w:rsidP="00372D28">
      <w:pPr>
        <w:autoSpaceDE w:val="0"/>
        <w:autoSpaceDN w:val="0"/>
        <w:adjustRightInd w:val="0"/>
        <w:spacing w:after="60"/>
        <w:jc w:val="both"/>
        <w:rPr>
          <w:rStyle w:val="SubtleEmphasis"/>
          <w:sz w:val="4"/>
          <w:szCs w:val="8"/>
        </w:rPr>
      </w:pPr>
    </w:p>
    <w:p w14:paraId="00241943" w14:textId="6600AE49" w:rsidR="00B351E1" w:rsidRPr="00372D28" w:rsidRDefault="00B351E1" w:rsidP="26C25B00">
      <w:pPr>
        <w:autoSpaceDE w:val="0"/>
        <w:autoSpaceDN w:val="0"/>
        <w:adjustRightInd w:val="0"/>
        <w:spacing w:after="60"/>
        <w:jc w:val="both"/>
        <w:rPr>
          <w:rStyle w:val="SubtleEmphasis"/>
          <w:sz w:val="18"/>
          <w:szCs w:val="18"/>
        </w:rPr>
      </w:pPr>
      <w:r w:rsidRPr="26C25B00">
        <w:rPr>
          <w:rStyle w:val="SubtleEmphasis"/>
          <w:sz w:val="18"/>
          <w:szCs w:val="18"/>
        </w:rPr>
        <w:t>Netfang</w:t>
      </w:r>
      <w:r w:rsidRPr="26C25B00">
        <w:rPr>
          <w:rStyle w:val="SubtleEmphasis"/>
          <w:sz w:val="16"/>
          <w:szCs w:val="16"/>
        </w:rPr>
        <w:t xml:space="preserve">, </w:t>
      </w:r>
      <w:r w:rsidRPr="26C25B00">
        <w:rPr>
          <w:rStyle w:val="SubtleEmphasis"/>
          <w:sz w:val="18"/>
          <w:szCs w:val="18"/>
        </w:rPr>
        <w:t xml:space="preserve">símanúmer og heimilisfang viðskiptavinar og aðrar upplýsingar um viðskiptavin sem tilgreindar eru í samningi þessum teljast réttar þar til viðskiptavinur tilkynnir um annað með formlegum hætti, en bankanum er þó heimilt að líta til skráningar í Þjóðskrá sem rétts heimilisfangs viðskiptavinar. </w:t>
      </w:r>
    </w:p>
    <w:p w14:paraId="2693BFFD" w14:textId="42F49F8F" w:rsidR="00B351E1" w:rsidRPr="00372D28" w:rsidRDefault="00B351E1" w:rsidP="00372D28">
      <w:pPr>
        <w:autoSpaceDE w:val="0"/>
        <w:autoSpaceDN w:val="0"/>
        <w:adjustRightInd w:val="0"/>
        <w:spacing w:after="60"/>
        <w:jc w:val="both"/>
        <w:rPr>
          <w:rStyle w:val="SubtleEmphasis"/>
          <w:sz w:val="18"/>
          <w:szCs w:val="18"/>
        </w:rPr>
      </w:pPr>
      <w:r w:rsidRPr="26C25B00">
        <w:rPr>
          <w:rStyle w:val="SubtleEmphasis"/>
          <w:sz w:val="18"/>
          <w:szCs w:val="18"/>
        </w:rPr>
        <w:t xml:space="preserve">Verði viðskiptavinur fyrir tjóni vegna þess að tilkynningar milli aðila samnings þessa misfarast, t.d. ef bankinn fær ekki tölvupóst af einhverjum ástæðum, bréfasendingar komast ekki til skila, ef upp koma tækniörðugleikar eða misskilningur vegna ógreinilegra fyrirmæla í síma, ber bankinn enga ábyrgð á því tjóni. </w:t>
      </w:r>
    </w:p>
    <w:p w14:paraId="65561A79" w14:textId="5795820B" w:rsidR="00BF1AD7" w:rsidRPr="00E74729" w:rsidRDefault="003953A9">
      <w:pPr>
        <w:pStyle w:val="Title"/>
        <w:rPr>
          <w:rStyle w:val="SubtleEmphasis"/>
          <w:rFonts w:asciiTheme="minorHAnsi" w:hAnsiTheme="minorHAnsi" w:cs="Times New Roman"/>
          <w:caps w:val="0"/>
          <w:spacing w:val="0"/>
          <w:kern w:val="0"/>
          <w:szCs w:val="20"/>
          <w:lang w:val="x-none"/>
        </w:rPr>
      </w:pPr>
      <w:r w:rsidRPr="00E74729">
        <w:rPr>
          <w:rStyle w:val="SubtleEmphasis"/>
          <w:rFonts w:asciiTheme="minorHAnsi" w:hAnsiTheme="minorHAnsi"/>
          <w:caps w:val="0"/>
          <w:szCs w:val="20"/>
        </w:rPr>
        <w:t>4</w:t>
      </w:r>
      <w:r w:rsidR="009F4B0A" w:rsidRPr="00E74729">
        <w:rPr>
          <w:rStyle w:val="SubtleEmphasis"/>
          <w:rFonts w:asciiTheme="minorHAnsi" w:hAnsiTheme="minorHAnsi"/>
          <w:caps w:val="0"/>
          <w:szCs w:val="20"/>
        </w:rPr>
        <w:t xml:space="preserve">. </w:t>
      </w:r>
      <w:r w:rsidR="005010CC" w:rsidRPr="00E74729">
        <w:rPr>
          <w:rStyle w:val="SubtleEmphasis"/>
          <w:rFonts w:asciiTheme="minorHAnsi" w:hAnsiTheme="minorHAnsi"/>
          <w:caps w:val="0"/>
          <w:szCs w:val="20"/>
        </w:rPr>
        <w:t>ÞÓKNANIR OG KOSTNAÐUR</w:t>
      </w:r>
    </w:p>
    <w:p w14:paraId="4377002A" w14:textId="0FDE7828" w:rsidR="004636F6" w:rsidRPr="00372D28" w:rsidRDefault="00A513E7" w:rsidP="00C475D5">
      <w:pPr>
        <w:pStyle w:val="BodyText"/>
        <w:spacing w:after="60"/>
        <w:rPr>
          <w:rFonts w:ascii="Calibri" w:hAnsi="Calibri"/>
          <w:iCs/>
          <w:sz w:val="18"/>
          <w:szCs w:val="18"/>
        </w:rPr>
      </w:pPr>
      <w:r w:rsidRPr="00372D28">
        <w:rPr>
          <w:rFonts w:ascii="Calibri" w:hAnsi="Calibri"/>
          <w:iCs/>
          <w:sz w:val="18"/>
          <w:szCs w:val="18"/>
        </w:rPr>
        <w:t xml:space="preserve">Viðskiptavinur skal greiða þóknanir </w:t>
      </w:r>
      <w:r w:rsidRPr="00372D28">
        <w:rPr>
          <w:rFonts w:ascii="Calibri" w:hAnsi="Calibri"/>
          <w:iCs/>
          <w:sz w:val="18"/>
          <w:szCs w:val="18"/>
          <w:lang w:val="is-IS"/>
        </w:rPr>
        <w:t xml:space="preserve">og kostnað </w:t>
      </w:r>
      <w:r w:rsidRPr="00372D28">
        <w:rPr>
          <w:rFonts w:ascii="Calibri" w:hAnsi="Calibri"/>
          <w:iCs/>
          <w:sz w:val="18"/>
          <w:szCs w:val="18"/>
        </w:rPr>
        <w:t xml:space="preserve">samkvæmt verðskrá Arion banka eins og hún er á hverjum tíma og/eða eins og sérstaklega er um samið milli aðila. Verðskrána má nálgast á heimasíðu bankans á slóðinni </w:t>
      </w:r>
      <w:hyperlink r:id="rId12" w:history="1">
        <w:r w:rsidRPr="00372D28">
          <w:rPr>
            <w:rStyle w:val="Hyperlink"/>
            <w:rFonts w:ascii="Calibri" w:hAnsi="Calibri"/>
            <w:iCs/>
            <w:sz w:val="18"/>
            <w:szCs w:val="18"/>
          </w:rPr>
          <w:t>www.arionbanki.is/verdskra</w:t>
        </w:r>
      </w:hyperlink>
      <w:r w:rsidRPr="00372D28">
        <w:rPr>
          <w:rFonts w:ascii="Calibri" w:hAnsi="Calibri"/>
          <w:iCs/>
          <w:sz w:val="18"/>
          <w:szCs w:val="18"/>
        </w:rPr>
        <w:t>.</w:t>
      </w:r>
      <w:r w:rsidR="00564EEE" w:rsidRPr="00372D28">
        <w:rPr>
          <w:rFonts w:ascii="Calibri" w:hAnsi="Calibri"/>
          <w:iCs/>
          <w:sz w:val="18"/>
          <w:szCs w:val="18"/>
          <w:lang w:val="is-IS"/>
        </w:rPr>
        <w:t xml:space="preserve"> </w:t>
      </w:r>
      <w:r w:rsidR="00C4079D" w:rsidRPr="00372D28">
        <w:rPr>
          <w:rFonts w:ascii="Calibri" w:hAnsi="Calibri"/>
          <w:iCs/>
          <w:sz w:val="18"/>
          <w:szCs w:val="18"/>
          <w:lang w:val="is-IS"/>
        </w:rPr>
        <w:t>Viðskiptavinur stað</w:t>
      </w:r>
      <w:r w:rsidR="00EF0AB9" w:rsidRPr="00372D28">
        <w:rPr>
          <w:rFonts w:ascii="Calibri" w:hAnsi="Calibri"/>
          <w:iCs/>
          <w:sz w:val="18"/>
          <w:szCs w:val="18"/>
          <w:lang w:val="is-IS"/>
        </w:rPr>
        <w:t>festir að hann hefur kynnt sér k</w:t>
      </w:r>
      <w:r w:rsidR="00C4079D" w:rsidRPr="00372D28">
        <w:rPr>
          <w:rFonts w:ascii="Calibri" w:hAnsi="Calibri"/>
          <w:iCs/>
          <w:sz w:val="18"/>
          <w:szCs w:val="18"/>
          <w:lang w:val="is-IS"/>
        </w:rPr>
        <w:t xml:space="preserve">ostnaðarhandbók Arion banka, þar sem finna má ítarlegar upplýsingar um kostnað og gjöld vegna þeirrar þjónustu sem veitt er samkvæmt samningi þessum og er aðgengileg á slóðinni </w:t>
      </w:r>
      <w:hyperlink r:id="rId13" w:history="1">
        <w:r w:rsidR="00C4079D" w:rsidRPr="00372D28">
          <w:rPr>
            <w:rStyle w:val="Hyperlink"/>
            <w:rFonts w:ascii="Calibri" w:hAnsi="Calibri"/>
            <w:iCs/>
            <w:sz w:val="18"/>
            <w:szCs w:val="18"/>
            <w:lang w:val="is-IS"/>
          </w:rPr>
          <w:t>www.arionbanki.is/fjarfestavernd</w:t>
        </w:r>
      </w:hyperlink>
      <w:r w:rsidR="00C4079D" w:rsidRPr="00372D28">
        <w:rPr>
          <w:rFonts w:ascii="Calibri" w:hAnsi="Calibri"/>
          <w:iCs/>
          <w:sz w:val="18"/>
          <w:szCs w:val="18"/>
          <w:lang w:val="is-IS"/>
        </w:rPr>
        <w:t xml:space="preserve">. </w:t>
      </w:r>
      <w:r w:rsidR="00564EEE" w:rsidRPr="00372D28">
        <w:rPr>
          <w:rFonts w:ascii="Calibri" w:hAnsi="Calibri"/>
          <w:iCs/>
          <w:sz w:val="18"/>
          <w:szCs w:val="18"/>
          <w:lang w:val="is-IS"/>
        </w:rPr>
        <w:t xml:space="preserve">Ákvæði almennra markaðsskilmála bankans gilda að öðru leyti um þóknanir og kostnað samkvæmt samningi þessum. </w:t>
      </w:r>
      <w:r w:rsidRPr="00372D28">
        <w:rPr>
          <w:rFonts w:ascii="Calibri" w:hAnsi="Calibri"/>
          <w:iCs/>
          <w:sz w:val="18"/>
          <w:szCs w:val="18"/>
          <w:lang w:val="is-IS"/>
        </w:rPr>
        <w:t xml:space="preserve"> </w:t>
      </w:r>
    </w:p>
    <w:p w14:paraId="0E2BD821" w14:textId="1DAAD03E" w:rsidR="00417609" w:rsidRPr="00E74729" w:rsidRDefault="003953A9" w:rsidP="003B59C8">
      <w:pPr>
        <w:pStyle w:val="Title"/>
        <w:rPr>
          <w:rStyle w:val="SubtleEmphasis"/>
          <w:rFonts w:asciiTheme="minorHAnsi" w:hAnsiTheme="minorHAnsi"/>
          <w:caps w:val="0"/>
          <w:szCs w:val="20"/>
        </w:rPr>
      </w:pPr>
      <w:r w:rsidRPr="00E74729">
        <w:rPr>
          <w:rStyle w:val="SubtleEmphasis"/>
          <w:rFonts w:asciiTheme="minorHAnsi" w:hAnsiTheme="minorHAnsi"/>
        </w:rPr>
        <w:t>5</w:t>
      </w:r>
      <w:r w:rsidR="005010CC" w:rsidRPr="00E74729">
        <w:rPr>
          <w:rStyle w:val="SubtleEmphasis"/>
          <w:rFonts w:asciiTheme="minorHAnsi" w:hAnsiTheme="minorHAnsi"/>
          <w:caps w:val="0"/>
          <w:szCs w:val="20"/>
        </w:rPr>
        <w:t xml:space="preserve">. </w:t>
      </w:r>
      <w:r w:rsidR="00417609" w:rsidRPr="00E74729">
        <w:rPr>
          <w:rStyle w:val="SubtleEmphasis"/>
          <w:rFonts w:asciiTheme="minorHAnsi" w:hAnsiTheme="minorHAnsi"/>
          <w:caps w:val="0"/>
          <w:szCs w:val="20"/>
        </w:rPr>
        <w:t>UPPSÖGN SAMNINGS</w:t>
      </w:r>
    </w:p>
    <w:p w14:paraId="53A6B8AC" w14:textId="2192F53F" w:rsidR="00564EEE" w:rsidRPr="00372D28" w:rsidRDefault="00564EEE" w:rsidP="00417609">
      <w:pPr>
        <w:pStyle w:val="BodyText"/>
        <w:spacing w:after="60"/>
        <w:rPr>
          <w:rFonts w:ascii="Calibri" w:hAnsi="Calibri"/>
          <w:iCs/>
          <w:sz w:val="18"/>
          <w:szCs w:val="18"/>
          <w:lang w:val="is-IS"/>
        </w:rPr>
      </w:pPr>
      <w:r w:rsidRPr="00372D28">
        <w:rPr>
          <w:rFonts w:ascii="Calibri" w:hAnsi="Calibri"/>
          <w:iCs/>
          <w:sz w:val="18"/>
          <w:szCs w:val="18"/>
          <w:lang w:val="is-IS"/>
        </w:rPr>
        <w:t>Aðilar samnings þessa geta sagt honum upp fyrirvaralaust</w:t>
      </w:r>
      <w:r w:rsidR="00417609" w:rsidRPr="00372D28">
        <w:rPr>
          <w:rFonts w:ascii="Calibri" w:hAnsi="Calibri"/>
          <w:iCs/>
          <w:sz w:val="18"/>
          <w:szCs w:val="18"/>
          <w:lang w:val="is-IS"/>
        </w:rPr>
        <w:t>.</w:t>
      </w:r>
      <w:r w:rsidRPr="00372D28">
        <w:rPr>
          <w:rFonts w:ascii="Calibri" w:hAnsi="Calibri"/>
          <w:iCs/>
          <w:sz w:val="18"/>
          <w:szCs w:val="18"/>
          <w:lang w:val="is-IS"/>
        </w:rPr>
        <w:t xml:space="preserve"> </w:t>
      </w:r>
      <w:r w:rsidR="00417609" w:rsidRPr="00372D28">
        <w:rPr>
          <w:rFonts w:ascii="Calibri" w:hAnsi="Calibri"/>
          <w:iCs/>
          <w:sz w:val="18"/>
          <w:szCs w:val="18"/>
          <w:lang w:val="is-IS"/>
        </w:rPr>
        <w:t>Skal uppsögn samnings gerð skriflega eða með öðrum sannanlegum hætti, s.s. staðfestum tölvupósti eða símtali.</w:t>
      </w:r>
      <w:r w:rsidR="00F90E57">
        <w:rPr>
          <w:rFonts w:ascii="Calibri" w:hAnsi="Calibri"/>
          <w:iCs/>
          <w:sz w:val="18"/>
          <w:szCs w:val="18"/>
          <w:lang w:val="is-IS"/>
        </w:rPr>
        <w:t xml:space="preserve"> </w:t>
      </w:r>
      <w:r w:rsidR="00F90E57" w:rsidRPr="000D4137">
        <w:rPr>
          <w:rFonts w:ascii="Calibri" w:hAnsi="Calibri"/>
          <w:iCs/>
          <w:sz w:val="18"/>
          <w:szCs w:val="18"/>
          <w:lang w:val="is-IS"/>
        </w:rPr>
        <w:t xml:space="preserve">Bankanum er þó heimilt, að segja </w:t>
      </w:r>
      <w:r w:rsidR="00F90E57">
        <w:rPr>
          <w:rFonts w:ascii="Calibri" w:hAnsi="Calibri"/>
          <w:iCs/>
          <w:sz w:val="18"/>
          <w:szCs w:val="18"/>
          <w:lang w:val="is-IS"/>
        </w:rPr>
        <w:t xml:space="preserve">samningnum upp </w:t>
      </w:r>
      <w:r w:rsidR="00F90E57" w:rsidRPr="000D4137">
        <w:rPr>
          <w:rFonts w:ascii="Calibri" w:hAnsi="Calibri"/>
          <w:iCs/>
          <w:sz w:val="18"/>
          <w:szCs w:val="18"/>
          <w:lang w:val="is-IS"/>
        </w:rPr>
        <w:t>og loka vörslureikningi viðskiptavin</w:t>
      </w:r>
      <w:r w:rsidR="00F90E57">
        <w:rPr>
          <w:rFonts w:ascii="Calibri" w:hAnsi="Calibri"/>
          <w:iCs/>
          <w:sz w:val="18"/>
          <w:szCs w:val="18"/>
          <w:lang w:val="is-IS"/>
        </w:rPr>
        <w:t>ar</w:t>
      </w:r>
      <w:r w:rsidR="00F90E57" w:rsidRPr="000D4137">
        <w:rPr>
          <w:rFonts w:ascii="Calibri" w:hAnsi="Calibri"/>
          <w:iCs/>
          <w:sz w:val="18"/>
          <w:szCs w:val="18"/>
          <w:lang w:val="is-IS"/>
        </w:rPr>
        <w:t xml:space="preserve"> </w:t>
      </w:r>
      <w:r w:rsidR="00F90E57">
        <w:rPr>
          <w:rFonts w:ascii="Calibri" w:hAnsi="Calibri"/>
          <w:iCs/>
          <w:sz w:val="18"/>
          <w:szCs w:val="18"/>
          <w:lang w:val="is-IS"/>
        </w:rPr>
        <w:t xml:space="preserve">fyrirvaralaust og </w:t>
      </w:r>
      <w:r w:rsidR="00F90E57" w:rsidRPr="000D4137">
        <w:rPr>
          <w:rFonts w:ascii="Calibri" w:hAnsi="Calibri"/>
          <w:iCs/>
          <w:sz w:val="18"/>
          <w:szCs w:val="18"/>
          <w:lang w:val="is-IS"/>
        </w:rPr>
        <w:t>án tilkynningar, hafi vörslureikningur staðið tómur og óhreyfður í 12 mánuði eða lengur</w:t>
      </w:r>
      <w:r w:rsidR="00F90E57">
        <w:rPr>
          <w:rFonts w:ascii="Calibri" w:hAnsi="Calibri"/>
          <w:iCs/>
          <w:sz w:val="18"/>
          <w:szCs w:val="18"/>
          <w:lang w:val="is-IS"/>
        </w:rPr>
        <w:t>.</w:t>
      </w:r>
      <w:r w:rsidRPr="00372D28">
        <w:rPr>
          <w:rFonts w:ascii="Calibri" w:hAnsi="Calibri"/>
          <w:iCs/>
          <w:sz w:val="18"/>
          <w:szCs w:val="18"/>
          <w:lang w:val="is-IS"/>
        </w:rPr>
        <w:t xml:space="preserve"> Skuldleysi við bankann er skilyrði uppsagnar af hálfu viðskiptavinar.</w:t>
      </w:r>
      <w:r w:rsidR="00417609" w:rsidRPr="00372D28">
        <w:rPr>
          <w:rFonts w:ascii="Calibri" w:hAnsi="Calibri"/>
          <w:iCs/>
          <w:sz w:val="18"/>
          <w:szCs w:val="18"/>
          <w:lang w:val="is-IS"/>
        </w:rPr>
        <w:t xml:space="preserve"> </w:t>
      </w:r>
      <w:r w:rsidR="00F612CF" w:rsidRPr="00372D28">
        <w:rPr>
          <w:rFonts w:ascii="Calibri" w:hAnsi="Calibri"/>
          <w:iCs/>
          <w:sz w:val="18"/>
          <w:szCs w:val="18"/>
          <w:lang w:val="is-IS"/>
        </w:rPr>
        <w:t>Hafi samningi verið sagt upp er Arion banka heimilt að loka vörslureikningi viðskiptamanns og leggja þá fjármuni sem á honum kunna að vera inn á almennan reikning í nafni viðskiptavinar í bankanum.</w:t>
      </w:r>
    </w:p>
    <w:p w14:paraId="71BACDD1" w14:textId="3015CB35" w:rsidR="00B5783F" w:rsidRPr="00372D28" w:rsidRDefault="4B6B2FE3" w:rsidP="00B1B566">
      <w:pPr>
        <w:pStyle w:val="BodyText"/>
        <w:spacing w:after="60"/>
        <w:rPr>
          <w:rFonts w:ascii="Calibri" w:hAnsi="Calibri"/>
          <w:sz w:val="18"/>
          <w:szCs w:val="18"/>
          <w:lang w:val="is-IS"/>
        </w:rPr>
      </w:pPr>
      <w:r w:rsidRPr="00B1B566">
        <w:rPr>
          <w:rFonts w:ascii="Calibri" w:hAnsi="Calibri"/>
          <w:sz w:val="18"/>
          <w:szCs w:val="18"/>
          <w:lang w:val="is-IS"/>
        </w:rPr>
        <w:t>Arion banka er heimilt að breyta samningi þessum með fjögurra vikna fyrirvara að undangenginni tilkynningu</w:t>
      </w:r>
      <w:r w:rsidR="17CA8F93" w:rsidRPr="00B1B566">
        <w:rPr>
          <w:rFonts w:ascii="Calibri" w:hAnsi="Calibri"/>
          <w:sz w:val="18"/>
          <w:szCs w:val="18"/>
          <w:lang w:val="is-IS"/>
        </w:rPr>
        <w:t xml:space="preserve"> til viðskiptavinar</w:t>
      </w:r>
      <w:r w:rsidRPr="00B1B566">
        <w:rPr>
          <w:rFonts w:ascii="Calibri" w:hAnsi="Calibri"/>
          <w:sz w:val="18"/>
          <w:szCs w:val="18"/>
          <w:lang w:val="is-IS"/>
        </w:rPr>
        <w:t>.</w:t>
      </w:r>
      <w:r w:rsidR="5FEEFACE" w:rsidRPr="00B1B566">
        <w:rPr>
          <w:rFonts w:ascii="Calibri" w:hAnsi="Calibri"/>
          <w:sz w:val="18"/>
          <w:szCs w:val="18"/>
          <w:lang w:val="is-IS"/>
        </w:rPr>
        <w:t xml:space="preserve"> </w:t>
      </w:r>
      <w:bookmarkStart w:id="13" w:name="_Hlk38015959"/>
      <w:r w:rsidR="2B504498" w:rsidRPr="00B1B566">
        <w:rPr>
          <w:rFonts w:ascii="Calibri" w:hAnsi="Calibri"/>
          <w:sz w:val="18"/>
          <w:szCs w:val="18"/>
          <w:lang w:val="is-IS"/>
        </w:rPr>
        <w:t xml:space="preserve">Viðskiptavinur staðfestir með undirritun sinni á samning þennan að hafi hann ekki gert athugasemdir við </w:t>
      </w:r>
      <w:r w:rsidR="4000679D" w:rsidRPr="00B1B566">
        <w:rPr>
          <w:rFonts w:ascii="Calibri" w:hAnsi="Calibri"/>
          <w:sz w:val="18"/>
          <w:szCs w:val="18"/>
          <w:lang w:val="is-IS"/>
        </w:rPr>
        <w:t xml:space="preserve">efni hins </w:t>
      </w:r>
      <w:r w:rsidR="2B504498" w:rsidRPr="00B1B566">
        <w:rPr>
          <w:rFonts w:ascii="Calibri" w:hAnsi="Calibri"/>
          <w:sz w:val="18"/>
          <w:szCs w:val="18"/>
          <w:lang w:val="is-IS"/>
        </w:rPr>
        <w:t>nýja samning</w:t>
      </w:r>
      <w:r w:rsidR="4000679D" w:rsidRPr="00B1B566">
        <w:rPr>
          <w:rFonts w:ascii="Calibri" w:hAnsi="Calibri"/>
          <w:sz w:val="18"/>
          <w:szCs w:val="18"/>
          <w:lang w:val="is-IS"/>
        </w:rPr>
        <w:t>s</w:t>
      </w:r>
      <w:r w:rsidR="2B504498" w:rsidRPr="00B1B566">
        <w:rPr>
          <w:rFonts w:ascii="Calibri" w:hAnsi="Calibri"/>
          <w:sz w:val="18"/>
          <w:szCs w:val="18"/>
          <w:lang w:val="is-IS"/>
        </w:rPr>
        <w:t xml:space="preserve"> innan fjögurra vikna frá </w:t>
      </w:r>
      <w:r w:rsidR="4000679D" w:rsidRPr="00B1B566">
        <w:rPr>
          <w:rFonts w:ascii="Calibri" w:hAnsi="Calibri"/>
          <w:sz w:val="18"/>
          <w:szCs w:val="18"/>
          <w:lang w:val="is-IS"/>
        </w:rPr>
        <w:t xml:space="preserve">því </w:t>
      </w:r>
      <w:r w:rsidR="2B504498" w:rsidRPr="00B1B566">
        <w:rPr>
          <w:rFonts w:ascii="Calibri" w:hAnsi="Calibri"/>
          <w:sz w:val="18"/>
          <w:szCs w:val="18"/>
          <w:lang w:val="is-IS"/>
        </w:rPr>
        <w:t xml:space="preserve">hann var </w:t>
      </w:r>
      <w:r w:rsidR="4000679D" w:rsidRPr="00B1B566">
        <w:rPr>
          <w:rFonts w:ascii="Calibri" w:hAnsi="Calibri"/>
          <w:sz w:val="18"/>
          <w:szCs w:val="18"/>
          <w:lang w:val="is-IS"/>
        </w:rPr>
        <w:t xml:space="preserve">sendur honum teljist hann </w:t>
      </w:r>
      <w:r w:rsidR="17CA8F93" w:rsidRPr="00B1B566">
        <w:rPr>
          <w:rFonts w:ascii="Calibri" w:hAnsi="Calibri"/>
          <w:sz w:val="18"/>
          <w:szCs w:val="18"/>
          <w:lang w:val="is-IS"/>
        </w:rPr>
        <w:t xml:space="preserve">hafa </w:t>
      </w:r>
      <w:r w:rsidR="4000679D" w:rsidRPr="00B1B566">
        <w:rPr>
          <w:rFonts w:ascii="Calibri" w:hAnsi="Calibri"/>
          <w:sz w:val="18"/>
          <w:szCs w:val="18"/>
          <w:lang w:val="is-IS"/>
        </w:rPr>
        <w:t>samþykk</w:t>
      </w:r>
      <w:r w:rsidR="17CA8F93" w:rsidRPr="00B1B566">
        <w:rPr>
          <w:rFonts w:ascii="Calibri" w:hAnsi="Calibri"/>
          <w:sz w:val="18"/>
          <w:szCs w:val="18"/>
          <w:lang w:val="is-IS"/>
        </w:rPr>
        <w:t>t</w:t>
      </w:r>
      <w:r w:rsidR="4000679D" w:rsidRPr="00B1B566">
        <w:rPr>
          <w:rFonts w:ascii="Calibri" w:hAnsi="Calibri"/>
          <w:sz w:val="18"/>
          <w:szCs w:val="18"/>
          <w:lang w:val="is-IS"/>
        </w:rPr>
        <w:t xml:space="preserve"> efni hans að öllu leyti. Að sama skapi staðfestir viðskiptavinur að óski hann eftir þjónustu sem fellur undir samning þennan, eða eftir atvikum hinn nýja samning, eftir að hinn nýi samningur var sendur honum teljist hann hafa samþykkt efni hans að öllu leyti. Hinn nýi samningur tekur gildi fyrsta dag eftir að fjögurra vikna fresturinn er liðinn eða </w:t>
      </w:r>
      <w:r w:rsidR="17CA8F93" w:rsidRPr="00B1B566">
        <w:rPr>
          <w:rFonts w:ascii="Calibri" w:hAnsi="Calibri"/>
          <w:sz w:val="18"/>
          <w:szCs w:val="18"/>
          <w:lang w:val="is-IS"/>
        </w:rPr>
        <w:t xml:space="preserve">á þeim degi </w:t>
      </w:r>
      <w:r w:rsidR="4000679D" w:rsidRPr="00B1B566">
        <w:rPr>
          <w:rFonts w:ascii="Calibri" w:hAnsi="Calibri"/>
          <w:sz w:val="18"/>
          <w:szCs w:val="18"/>
          <w:lang w:val="is-IS"/>
        </w:rPr>
        <w:t xml:space="preserve">þegar beiðni um þjónustu sem fellur undir </w:t>
      </w:r>
      <w:r w:rsidR="4153AE65" w:rsidRPr="00B1B566">
        <w:rPr>
          <w:rFonts w:ascii="Calibri" w:hAnsi="Calibri"/>
          <w:sz w:val="18"/>
          <w:szCs w:val="18"/>
          <w:lang w:val="is-IS"/>
        </w:rPr>
        <w:t>samninginn</w:t>
      </w:r>
      <w:r w:rsidR="4000679D" w:rsidRPr="00B1B566">
        <w:rPr>
          <w:rFonts w:ascii="Calibri" w:hAnsi="Calibri"/>
          <w:sz w:val="18"/>
          <w:szCs w:val="18"/>
          <w:lang w:val="is-IS"/>
        </w:rPr>
        <w:t xml:space="preserve"> er send</w:t>
      </w:r>
      <w:r w:rsidR="17CA8F93" w:rsidRPr="00B1B566">
        <w:rPr>
          <w:rFonts w:ascii="Calibri" w:hAnsi="Calibri"/>
          <w:sz w:val="18"/>
          <w:szCs w:val="18"/>
          <w:lang w:val="is-IS"/>
        </w:rPr>
        <w:t>, sé hún send áður en fjögurra vikna fresturinn er liðinn</w:t>
      </w:r>
      <w:bookmarkEnd w:id="13"/>
      <w:r w:rsidR="4000679D" w:rsidRPr="00B1B566">
        <w:rPr>
          <w:rFonts w:ascii="Calibri" w:hAnsi="Calibri"/>
          <w:sz w:val="18"/>
          <w:szCs w:val="18"/>
          <w:lang w:val="is-IS"/>
        </w:rPr>
        <w:t>.</w:t>
      </w:r>
    </w:p>
    <w:p w14:paraId="39646D32" w14:textId="4CFB2135" w:rsidR="005010CC" w:rsidRPr="00E74729" w:rsidRDefault="003953A9" w:rsidP="003B59C8">
      <w:pPr>
        <w:pStyle w:val="Title"/>
        <w:rPr>
          <w:rStyle w:val="SubtleEmphasis"/>
          <w:rFonts w:asciiTheme="minorHAnsi" w:hAnsiTheme="minorHAnsi"/>
        </w:rPr>
      </w:pPr>
      <w:r w:rsidRPr="00E74729">
        <w:rPr>
          <w:rStyle w:val="SubtleEmphasis"/>
          <w:rFonts w:asciiTheme="minorHAnsi" w:hAnsiTheme="minorHAnsi"/>
          <w:caps w:val="0"/>
          <w:szCs w:val="20"/>
        </w:rPr>
        <w:t>6</w:t>
      </w:r>
      <w:r w:rsidR="00417609" w:rsidRPr="00E74729">
        <w:rPr>
          <w:rStyle w:val="SubtleEmphasis"/>
          <w:rFonts w:asciiTheme="minorHAnsi" w:hAnsiTheme="minorHAnsi"/>
          <w:caps w:val="0"/>
          <w:szCs w:val="20"/>
        </w:rPr>
        <w:t xml:space="preserve">. </w:t>
      </w:r>
      <w:r w:rsidR="005010CC" w:rsidRPr="00E74729">
        <w:rPr>
          <w:rStyle w:val="SubtleEmphasis"/>
          <w:rFonts w:asciiTheme="minorHAnsi" w:hAnsiTheme="minorHAnsi"/>
          <w:caps w:val="0"/>
          <w:szCs w:val="20"/>
        </w:rPr>
        <w:t>ÖNNUR ÁKVÆÐI</w:t>
      </w:r>
    </w:p>
    <w:p w14:paraId="19B5891E" w14:textId="5A5FCEB3" w:rsidR="00417609" w:rsidRPr="00372D28" w:rsidRDefault="000C620F" w:rsidP="003164E8">
      <w:pPr>
        <w:autoSpaceDE w:val="0"/>
        <w:autoSpaceDN w:val="0"/>
        <w:adjustRightInd w:val="0"/>
        <w:spacing w:after="80"/>
        <w:jc w:val="both"/>
        <w:rPr>
          <w:rStyle w:val="SubtleEmphasis"/>
          <w:sz w:val="18"/>
          <w:szCs w:val="18"/>
        </w:rPr>
      </w:pPr>
      <w:r w:rsidRPr="26C25B00">
        <w:rPr>
          <w:rStyle w:val="SubtleEmphasis"/>
          <w:sz w:val="18"/>
          <w:szCs w:val="18"/>
        </w:rPr>
        <w:t xml:space="preserve">Við </w:t>
      </w:r>
      <w:r w:rsidR="00417609" w:rsidRPr="26C25B00">
        <w:rPr>
          <w:rStyle w:val="SubtleEmphasis"/>
          <w:sz w:val="18"/>
          <w:szCs w:val="18"/>
        </w:rPr>
        <w:t xml:space="preserve">gerð samnings þessa falla úr gildi eldri samningar aðila um sama efni. </w:t>
      </w:r>
      <w:r w:rsidR="00281312" w:rsidRPr="26C25B00">
        <w:rPr>
          <w:rStyle w:val="SubtleEmphasis"/>
          <w:sz w:val="18"/>
          <w:szCs w:val="18"/>
        </w:rPr>
        <w:t xml:space="preserve">Umboð sem veitt hafa verið í tengslum við samning </w:t>
      </w:r>
      <w:r w:rsidR="303B87AE" w:rsidRPr="26C25B00">
        <w:rPr>
          <w:rStyle w:val="SubtleEmphasis"/>
          <w:sz w:val="18"/>
          <w:szCs w:val="18"/>
        </w:rPr>
        <w:t xml:space="preserve">um verðbréfaþjónustu </w:t>
      </w:r>
      <w:r w:rsidR="00281312" w:rsidRPr="26C25B00">
        <w:rPr>
          <w:rStyle w:val="SubtleEmphasis"/>
          <w:sz w:val="18"/>
          <w:szCs w:val="18"/>
        </w:rPr>
        <w:t>halda þó gildi sínu nema afturköllun</w:t>
      </w:r>
      <w:r w:rsidR="00B045B0" w:rsidRPr="26C25B00">
        <w:rPr>
          <w:rStyle w:val="SubtleEmphasis"/>
          <w:sz w:val="18"/>
          <w:szCs w:val="18"/>
        </w:rPr>
        <w:t xml:space="preserve"> umboðs </w:t>
      </w:r>
      <w:r w:rsidR="00281312" w:rsidRPr="26C25B00">
        <w:rPr>
          <w:rStyle w:val="SubtleEmphasis"/>
          <w:sz w:val="18"/>
          <w:szCs w:val="18"/>
        </w:rPr>
        <w:t>hafi borist bankanum með sannanlegum hætti.</w:t>
      </w:r>
    </w:p>
    <w:p w14:paraId="6C90573B" w14:textId="701465AB" w:rsidR="00417609" w:rsidRPr="00372D28" w:rsidRDefault="00417609" w:rsidP="003164E8">
      <w:pPr>
        <w:autoSpaceDE w:val="0"/>
        <w:autoSpaceDN w:val="0"/>
        <w:adjustRightInd w:val="0"/>
        <w:spacing w:after="80"/>
        <w:jc w:val="both"/>
        <w:rPr>
          <w:rStyle w:val="SubtleEmphasis"/>
          <w:sz w:val="18"/>
          <w:szCs w:val="18"/>
        </w:rPr>
      </w:pPr>
      <w:r w:rsidRPr="00372D28">
        <w:rPr>
          <w:rStyle w:val="SubtleEmphasis"/>
          <w:sz w:val="18"/>
          <w:szCs w:val="18"/>
        </w:rPr>
        <w:t>Rísi ágreiningur vegna samnings þessa skulu samningsaðilar leitast við að leysa úr þeim ágreiningi. Viðskiptavinur getur enn fremur óskað eftir upplýsingum frá Arion banka um tiltæk réttarfars- eða stjórnsýsluúrræði, s.s. um úrskurðarnefnd um viðskipti við fjármálafyrirtæki, sem vistuð er hjá Fjármálaeftirliti</w:t>
      </w:r>
      <w:r w:rsidR="00D24BA7" w:rsidRPr="00372D28">
        <w:rPr>
          <w:rStyle w:val="SubtleEmphasis"/>
          <w:sz w:val="18"/>
          <w:szCs w:val="18"/>
        </w:rPr>
        <w:t xml:space="preserve"> Seðlabanka Íslands</w:t>
      </w:r>
      <w:r w:rsidRPr="00372D28">
        <w:rPr>
          <w:rStyle w:val="SubtleEmphasis"/>
          <w:sz w:val="18"/>
          <w:szCs w:val="18"/>
        </w:rPr>
        <w:t xml:space="preserve">. Nánari upplýsingar um nefndina er að finna á heimasíðu Fjármálaeftirlitsins, www. fme.is. </w:t>
      </w:r>
    </w:p>
    <w:p w14:paraId="598D3F31" w14:textId="44DB3746" w:rsidR="00B351E1" w:rsidRPr="00372D28" w:rsidRDefault="00417609" w:rsidP="000C620F">
      <w:pPr>
        <w:autoSpaceDE w:val="0"/>
        <w:autoSpaceDN w:val="0"/>
        <w:adjustRightInd w:val="0"/>
        <w:spacing w:after="80"/>
        <w:jc w:val="both"/>
        <w:rPr>
          <w:rStyle w:val="SubtleEmphasis"/>
          <w:sz w:val="18"/>
          <w:szCs w:val="18"/>
        </w:rPr>
      </w:pPr>
      <w:r w:rsidRPr="00372D28">
        <w:rPr>
          <w:rStyle w:val="SubtleEmphasis"/>
          <w:sz w:val="18"/>
          <w:szCs w:val="18"/>
        </w:rPr>
        <w:t>Almennir markaðsskilmálar fyrir verðbréfaviðskipti milli Arion banka hf. og viðskiptavina bankans („</w:t>
      </w:r>
      <w:r w:rsidR="00EB5814">
        <w:rPr>
          <w:rStyle w:val="SubtleEmphasis"/>
          <w:sz w:val="18"/>
          <w:szCs w:val="18"/>
        </w:rPr>
        <w:t>A</w:t>
      </w:r>
      <w:r w:rsidRPr="00372D28">
        <w:rPr>
          <w:rStyle w:val="SubtleEmphasis"/>
          <w:sz w:val="18"/>
          <w:szCs w:val="18"/>
        </w:rPr>
        <w:t>lmennir markaðsskilmálar“) og Almennir viðskiptaskilmálar Arion banka hf. („</w:t>
      </w:r>
      <w:r w:rsidR="00EB5814">
        <w:rPr>
          <w:rStyle w:val="SubtleEmphasis"/>
          <w:sz w:val="18"/>
          <w:szCs w:val="18"/>
        </w:rPr>
        <w:t>A</w:t>
      </w:r>
      <w:r w:rsidRPr="00372D28">
        <w:rPr>
          <w:rStyle w:val="SubtleEmphasis"/>
          <w:sz w:val="18"/>
          <w:szCs w:val="18"/>
        </w:rPr>
        <w:t xml:space="preserve">lmennir viðskiptaskilmálar“) eru samningi þessum til fyllingar og eru órjúfanlegur hluti hans. Með undirritun sinni á samning þennan staðfestir viðskiptavinur að hann hafi kynnt sér efni þeirra, skilið það og samþykki. </w:t>
      </w:r>
    </w:p>
    <w:p w14:paraId="08337460" w14:textId="77777777" w:rsidR="00B351E1" w:rsidRPr="00372D28" w:rsidRDefault="000C620F" w:rsidP="000C620F">
      <w:pPr>
        <w:autoSpaceDE w:val="0"/>
        <w:autoSpaceDN w:val="0"/>
        <w:adjustRightInd w:val="0"/>
        <w:spacing w:after="80"/>
        <w:jc w:val="both"/>
        <w:rPr>
          <w:rStyle w:val="SubtleEmphasis"/>
          <w:sz w:val="18"/>
          <w:szCs w:val="18"/>
        </w:rPr>
      </w:pPr>
      <w:r w:rsidRPr="00372D28">
        <w:rPr>
          <w:rStyle w:val="SubtleEmphasis"/>
          <w:sz w:val="18"/>
          <w:szCs w:val="18"/>
        </w:rPr>
        <w:t xml:space="preserve">Viðskiptavinur staðfestir að hann hafi reglulegan aðgang að Internetinu og samþykkir að fá upplýsingar um stefnu Arion banka um hagsmunaárekstra, verðskrá, </w:t>
      </w:r>
      <w:r w:rsidR="00EF0AB9" w:rsidRPr="00372D28">
        <w:rPr>
          <w:rStyle w:val="SubtleEmphasis"/>
          <w:sz w:val="18"/>
          <w:szCs w:val="18"/>
        </w:rPr>
        <w:t xml:space="preserve">kostnaðarhandbók, </w:t>
      </w:r>
      <w:r w:rsidRPr="00372D28">
        <w:rPr>
          <w:rStyle w:val="SubtleEmphasis"/>
          <w:sz w:val="18"/>
          <w:szCs w:val="18"/>
        </w:rPr>
        <w:t xml:space="preserve">almenna viðskiptaskilmála, almenna markaðsskilmála, upplýsingar um verklag um framkvæmd viðskiptafyrirmæla og yfirlit yfir megineinkenni og áhættur fjármálagerninga, og breytingar á framangreindu, á vefslóðinni </w:t>
      </w:r>
      <w:hyperlink r:id="rId14" w:history="1">
        <w:r w:rsidR="00B933C4" w:rsidRPr="00372D28">
          <w:rPr>
            <w:rStyle w:val="Hyperlink"/>
            <w:rFonts w:ascii="Calibri" w:hAnsi="Calibri"/>
            <w:sz w:val="18"/>
            <w:szCs w:val="18"/>
          </w:rPr>
          <w:t>http://www.arionbanki.is/fjarfestavernd</w:t>
        </w:r>
      </w:hyperlink>
      <w:r w:rsidR="00EF0AB9" w:rsidRPr="00372D28">
        <w:rPr>
          <w:rStyle w:val="SubtleEmphasis"/>
          <w:sz w:val="18"/>
          <w:szCs w:val="18"/>
        </w:rPr>
        <w:t>.</w:t>
      </w:r>
      <w:r w:rsidR="00B933C4" w:rsidRPr="00372D28">
        <w:rPr>
          <w:rStyle w:val="SubtleEmphasis"/>
          <w:sz w:val="18"/>
          <w:szCs w:val="18"/>
        </w:rPr>
        <w:t xml:space="preserve"> </w:t>
      </w:r>
      <w:bookmarkStart w:id="14" w:name="_Hlk38016435"/>
    </w:p>
    <w:p w14:paraId="49F55C8B" w14:textId="3904430B" w:rsidR="000C620F" w:rsidRPr="00372D28" w:rsidRDefault="00962E9D" w:rsidP="000C620F">
      <w:pPr>
        <w:autoSpaceDE w:val="0"/>
        <w:autoSpaceDN w:val="0"/>
        <w:adjustRightInd w:val="0"/>
        <w:spacing w:after="80"/>
        <w:jc w:val="both"/>
        <w:rPr>
          <w:rStyle w:val="SubtleEmphasis"/>
          <w:sz w:val="18"/>
          <w:szCs w:val="18"/>
        </w:rPr>
      </w:pPr>
      <w:r w:rsidRPr="00372D28">
        <w:rPr>
          <w:rStyle w:val="SubtleEmphasis"/>
          <w:sz w:val="18"/>
          <w:szCs w:val="18"/>
        </w:rPr>
        <w:t>Vakin skal athygli á því að verklagsreglur Arion banka gera ráð fyrir að fyrirmæli geti verið framkvæmd utan viðskiptavettvangs. Með samþykki samnings þessa samþykkir viðskiptavinur sérstaklega að Arion banka sé heimilt að framkvæma fyrirmæli utan viðskiptavettvangs og lýsir því yfir að hafa kynnt sér verklagsreglur Arion banka um framkvæmd viðskiptafyrirmæla og samþykkir reglurnar í heild.</w:t>
      </w:r>
      <w:bookmarkEnd w:id="14"/>
    </w:p>
    <w:p w14:paraId="2BFD383A" w14:textId="05FF7CF3" w:rsidR="00AA3699" w:rsidRPr="00372D28" w:rsidRDefault="009B1F5B" w:rsidP="00B42A72">
      <w:pPr>
        <w:autoSpaceDE w:val="0"/>
        <w:autoSpaceDN w:val="0"/>
        <w:adjustRightInd w:val="0"/>
        <w:spacing w:after="60"/>
        <w:jc w:val="both"/>
        <w:rPr>
          <w:rFonts w:ascii="Calibri" w:hAnsi="Calibri"/>
          <w:iCs/>
          <w:sz w:val="18"/>
          <w:szCs w:val="18"/>
        </w:rPr>
      </w:pPr>
      <w:r w:rsidRPr="00372D28">
        <w:rPr>
          <w:rFonts w:ascii="Calibri" w:hAnsi="Calibri"/>
          <w:iCs/>
          <w:sz w:val="18"/>
          <w:szCs w:val="18"/>
        </w:rPr>
        <w:t>Viðskiptavinur samþykkir og staðfestir að honum sé kunnugt um að til þess að efna skuldbindingar sínar samkvæmt samningi þessum sé Arion banka nauðsynlegt að safna saman og vinna úr persónuupplýsingum í skilningi laga um persónuvernd og vinnslu persónuupplýsinga nr. 90/2018. Bankinn telst ábyrgðaraðili í skilningi laganna og er markmiðið með söfnun og vinnslu persónuupplýsinga einkum að tryggja að bankinn geti efnt skuldbindingar sínar gagnvart viðskiptavini og veitt honum þá þjónustu sem bankanum er að öðru leyti heimilt að veita</w:t>
      </w:r>
      <w:r w:rsidR="00AA3699" w:rsidRPr="00372D28">
        <w:rPr>
          <w:rFonts w:ascii="Calibri" w:hAnsi="Calibri"/>
          <w:iCs/>
          <w:sz w:val="18"/>
          <w:szCs w:val="18"/>
        </w:rPr>
        <w:t>. Viðskiptavinur verður að jafnaði auðkenndur með kennitölu og/eða LEI auðkenni. Vakin er athygli viðskiptavinar á persónuverndarstefnu Arion banka og almennum viðskiptaskilmálum sem fela í sér nánari upplýsingar um vinnslu Arion banka á persónuupplýsingum til samræmis við lög um persónuvernd og vinnslu persónuupplýsinga nr. 90/2018.</w:t>
      </w:r>
    </w:p>
    <w:p w14:paraId="5DD5268D" w14:textId="78D99AAD" w:rsidR="00515973" w:rsidRDefault="00962E9D" w:rsidP="00B42A72">
      <w:pPr>
        <w:spacing w:after="60"/>
        <w:jc w:val="both"/>
        <w:rPr>
          <w:rStyle w:val="SubtleEmphasis"/>
          <w:sz w:val="18"/>
          <w:szCs w:val="18"/>
        </w:rPr>
      </w:pPr>
      <w:r w:rsidRPr="5D65571E">
        <w:rPr>
          <w:rStyle w:val="SubtleEmphasis"/>
          <w:sz w:val="18"/>
          <w:szCs w:val="18"/>
        </w:rPr>
        <w:t>Stjórnarmenn bankans, framkvæmdastjórar, endurskoðendur, starfsmenn og hverjir þeir sem taka að sér verk í þágu bankans eru bundnir þagnarskyldu um allt það sem þeir fá vitneskju um við framkvæmd starfa síns og varðar viðskipta- eða einkamálefni viðskiptavinar, nema skylt sé að veita upplýsingar samkvæmt lögum. Þagnarskyldan helst þótt látið sé af starfi.</w:t>
      </w:r>
      <w:r w:rsidRPr="5D65571E">
        <w:rPr>
          <w:sz w:val="22"/>
          <w:szCs w:val="22"/>
        </w:rPr>
        <w:t xml:space="preserve"> </w:t>
      </w:r>
      <w:r w:rsidRPr="5D65571E">
        <w:rPr>
          <w:rStyle w:val="SubtleEmphasis"/>
          <w:sz w:val="18"/>
          <w:szCs w:val="18"/>
        </w:rPr>
        <w:t>Arion bank</w:t>
      </w:r>
      <w:r w:rsidR="00E50AD6" w:rsidRPr="5D65571E">
        <w:rPr>
          <w:rStyle w:val="SubtleEmphasis"/>
          <w:sz w:val="18"/>
          <w:szCs w:val="18"/>
        </w:rPr>
        <w:t xml:space="preserve">i áskilur sér rétt til þess að </w:t>
      </w:r>
      <w:r w:rsidRPr="5D65571E">
        <w:rPr>
          <w:rStyle w:val="SubtleEmphasis"/>
          <w:sz w:val="18"/>
          <w:szCs w:val="18"/>
        </w:rPr>
        <w:t>að sen</w:t>
      </w:r>
      <w:r w:rsidR="00E50AD6" w:rsidRPr="5D65571E">
        <w:rPr>
          <w:rStyle w:val="SubtleEmphasis"/>
          <w:sz w:val="18"/>
          <w:szCs w:val="18"/>
        </w:rPr>
        <w:t xml:space="preserve">da upplýsingar til </w:t>
      </w:r>
      <w:r w:rsidR="0016793B" w:rsidRPr="5D65571E">
        <w:rPr>
          <w:rStyle w:val="SubtleEmphasis"/>
          <w:sz w:val="18"/>
          <w:szCs w:val="18"/>
        </w:rPr>
        <w:t>þriðja aðila</w:t>
      </w:r>
      <w:r w:rsidR="00E50AD6" w:rsidRPr="5D65571E">
        <w:rPr>
          <w:rStyle w:val="SubtleEmphasis"/>
          <w:sz w:val="18"/>
          <w:szCs w:val="18"/>
        </w:rPr>
        <w:t xml:space="preserve"> sem</w:t>
      </w:r>
      <w:r w:rsidRPr="5D65571E">
        <w:rPr>
          <w:rStyle w:val="SubtleEmphasis"/>
          <w:sz w:val="18"/>
          <w:szCs w:val="18"/>
        </w:rPr>
        <w:t xml:space="preserve"> vinnur upplýsingar á vegum Arion banka</w:t>
      </w:r>
      <w:r w:rsidR="0016793B" w:rsidRPr="5D65571E">
        <w:rPr>
          <w:rStyle w:val="SubtleEmphasis"/>
          <w:sz w:val="18"/>
          <w:szCs w:val="18"/>
        </w:rPr>
        <w:t>, annast vörslu fjármálagerninga og annarra fjármuna viðskiptavinar, framkvæmd eða uppgjör viðskipta eða sinnir tengdum verkefnum fyrir hönd Arion banka eða viðskiptavinar</w:t>
      </w:r>
      <w:r w:rsidR="00531BA8" w:rsidRPr="5D65571E">
        <w:rPr>
          <w:rStyle w:val="SubtleEmphasis"/>
          <w:sz w:val="18"/>
          <w:szCs w:val="18"/>
        </w:rPr>
        <w:t>.</w:t>
      </w:r>
    </w:p>
    <w:p w14:paraId="5F97452F" w14:textId="6C683BC4" w:rsidR="00B42A72" w:rsidRDefault="00B42A72">
      <w:pPr>
        <w:spacing w:after="200" w:line="276" w:lineRule="auto"/>
        <w:rPr>
          <w:rStyle w:val="SubtleEmphasis"/>
          <w:sz w:val="18"/>
          <w:szCs w:val="18"/>
        </w:rPr>
      </w:pPr>
      <w:r>
        <w:rPr>
          <w:rStyle w:val="SubtleEmphasis"/>
          <w:sz w:val="18"/>
          <w:szCs w:val="18"/>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3C7C0F" w:rsidRPr="00E74729" w14:paraId="5A43AC11" w14:textId="77777777" w:rsidTr="00B10DE0">
        <w:tc>
          <w:tcPr>
            <w:tcW w:w="3835" w:type="pct"/>
          </w:tcPr>
          <w:p w14:paraId="7C21620C" w14:textId="77777777" w:rsidR="003C7C0F" w:rsidRPr="00E74729" w:rsidRDefault="003C7C0F" w:rsidP="00B10DE0">
            <w:pPr>
              <w:rPr>
                <w:rFonts w:ascii="Arial" w:eastAsia="Malgun Gothic" w:hAnsi="Arial" w:cs="Times New Roman"/>
                <w:b/>
                <w:color w:val="19488C"/>
                <w:spacing w:val="20"/>
                <w:kern w:val="28"/>
                <w:szCs w:val="52"/>
              </w:rPr>
            </w:pPr>
            <w:r w:rsidRPr="00E74729">
              <w:rPr>
                <w:rFonts w:ascii="Arial" w:eastAsia="Times New Roman" w:hAnsi="Arial" w:cs="Times New Roman"/>
                <w:b/>
                <w:color w:val="19488C"/>
                <w:spacing w:val="20"/>
                <w:kern w:val="28"/>
                <w:lang w:val="en-US"/>
              </w:rPr>
              <w:lastRenderedPageBreak/>
              <w:t>Samningur</w:t>
            </w:r>
          </w:p>
        </w:tc>
        <w:tc>
          <w:tcPr>
            <w:tcW w:w="1165" w:type="pct"/>
          </w:tcPr>
          <w:p w14:paraId="27BB5F4C" w14:textId="77777777" w:rsidR="003C7C0F" w:rsidRPr="00E74729" w:rsidRDefault="003C7C0F" w:rsidP="00B10DE0">
            <w:pPr>
              <w:tabs>
                <w:tab w:val="left" w:pos="646"/>
              </w:tabs>
              <w:jc w:val="right"/>
              <w:rPr>
                <w:rFonts w:ascii="Calibri" w:eastAsia="Calibri" w:hAnsi="Calibri" w:cs="Arial"/>
                <w:sz w:val="20"/>
                <w:szCs w:val="20"/>
              </w:rPr>
            </w:pPr>
            <w:r w:rsidRPr="00E74729">
              <w:rPr>
                <w:rFonts w:ascii="Calibri" w:eastAsia="Calibri" w:hAnsi="Calibri" w:cs="Arial"/>
                <w:noProof/>
                <w:sz w:val="20"/>
                <w:szCs w:val="20"/>
                <w:lang w:val="en-US"/>
              </w:rPr>
              <w:drawing>
                <wp:anchor distT="0" distB="0" distL="114300" distR="114300" simplePos="0" relativeHeight="251658241" behindDoc="1" locked="0" layoutInCell="1" allowOverlap="1" wp14:anchorId="1910BD17" wp14:editId="3232E6CF">
                  <wp:simplePos x="0" y="0"/>
                  <wp:positionH relativeFrom="column">
                    <wp:posOffset>247856</wp:posOffset>
                  </wp:positionH>
                  <wp:positionV relativeFrom="page">
                    <wp:posOffset>-2540</wp:posOffset>
                  </wp:positionV>
                  <wp:extent cx="1144800" cy="24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1"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3C7C0F" w:rsidRPr="00E74729" w14:paraId="098D9EC6" w14:textId="77777777" w:rsidTr="00B10DE0">
        <w:trPr>
          <w:trHeight w:val="397"/>
        </w:trPr>
        <w:tc>
          <w:tcPr>
            <w:tcW w:w="3835" w:type="pct"/>
            <w:vAlign w:val="center"/>
          </w:tcPr>
          <w:p w14:paraId="712CF0A0" w14:textId="77777777" w:rsidR="003C7C0F" w:rsidRPr="00E74729" w:rsidRDefault="003C7C0F" w:rsidP="00B10DE0">
            <w:pPr>
              <w:rPr>
                <w:rFonts w:ascii="Arial" w:eastAsia="Malgun Gothic" w:hAnsi="Arial" w:cs="Times New Roman"/>
                <w:iCs/>
                <w:color w:val="19488C"/>
                <w:spacing w:val="15"/>
                <w:sz w:val="22"/>
              </w:rPr>
            </w:pPr>
            <w:r w:rsidRPr="00E74729">
              <w:rPr>
                <w:rFonts w:ascii="Arial" w:eastAsia="Malgun Gothic" w:hAnsi="Arial" w:cs="Times New Roman"/>
                <w:iCs/>
                <w:color w:val="19488C"/>
                <w:spacing w:val="15"/>
                <w:sz w:val="22"/>
              </w:rPr>
              <w:t>við viðskiptavin í verðbréfaþjónustu - lögaðili</w:t>
            </w:r>
          </w:p>
        </w:tc>
        <w:tc>
          <w:tcPr>
            <w:tcW w:w="1165" w:type="pct"/>
            <w:vAlign w:val="bottom"/>
          </w:tcPr>
          <w:p w14:paraId="64180BE8" w14:textId="77777777" w:rsidR="003C7C0F" w:rsidRPr="00E74729" w:rsidRDefault="003C7C0F" w:rsidP="00B10DE0">
            <w:pPr>
              <w:jc w:val="right"/>
              <w:rPr>
                <w:rFonts w:ascii="Calibri" w:eastAsia="Calibri" w:hAnsi="Calibri" w:cs="Times New Roman"/>
                <w:iCs/>
                <w:sz w:val="18"/>
              </w:rPr>
            </w:pPr>
          </w:p>
        </w:tc>
      </w:tr>
    </w:tbl>
    <w:p w14:paraId="61389BD8" w14:textId="77777777" w:rsidR="00417609" w:rsidRPr="00372D28" w:rsidRDefault="00417609" w:rsidP="003164E8">
      <w:pPr>
        <w:autoSpaceDE w:val="0"/>
        <w:autoSpaceDN w:val="0"/>
        <w:adjustRightInd w:val="0"/>
        <w:spacing w:after="80"/>
        <w:jc w:val="both"/>
        <w:rPr>
          <w:rStyle w:val="SubtleEmphasis"/>
          <w:sz w:val="18"/>
          <w:szCs w:val="18"/>
        </w:rPr>
      </w:pPr>
    </w:p>
    <w:p w14:paraId="5AD3A25B" w14:textId="77777777" w:rsidR="001F1461" w:rsidRDefault="55028FAD" w:rsidP="001F1461">
      <w:pPr>
        <w:spacing w:after="80"/>
        <w:jc w:val="both"/>
        <w:rPr>
          <w:rStyle w:val="SubtleEmphasis"/>
          <w:rFonts w:eastAsia="Calibri" w:cs="Calibri"/>
          <w:color w:val="000000" w:themeColor="text1"/>
          <w:sz w:val="18"/>
          <w:szCs w:val="18"/>
        </w:rPr>
      </w:pPr>
      <w:r w:rsidRPr="5D65571E">
        <w:rPr>
          <w:rStyle w:val="SubtleEmphasis"/>
          <w:rFonts w:eastAsia="Calibri" w:cs="Calibri"/>
          <w:color w:val="000000" w:themeColor="text1"/>
          <w:sz w:val="18"/>
          <w:szCs w:val="18"/>
        </w:rPr>
        <w:t>Um viðskipti og þjónustu samkvæmt samningi þessum gilda ýmis lög og reglur, og þá sérstaklega en þó ekki einskorðað við lög um markaði fyrir fjármálagerninga. Viðskiptavinur er hvattur til að kynna sér gildandi lög og reglur á hverjum tíma og afla sér ráðgjafar eftir þörfum, þ.</w:t>
      </w:r>
      <w:r w:rsidR="0099433D" w:rsidRPr="5D65571E">
        <w:rPr>
          <w:rStyle w:val="SubtleEmphasis"/>
          <w:rFonts w:eastAsia="Calibri" w:cs="Calibri"/>
          <w:color w:val="000000" w:themeColor="text1"/>
          <w:sz w:val="18"/>
          <w:szCs w:val="18"/>
        </w:rPr>
        <w:t>á.</w:t>
      </w:r>
      <w:r w:rsidRPr="5D65571E">
        <w:rPr>
          <w:rStyle w:val="SubtleEmphasis"/>
          <w:rFonts w:eastAsia="Calibri" w:cs="Calibri"/>
          <w:color w:val="000000" w:themeColor="text1"/>
          <w:sz w:val="18"/>
          <w:szCs w:val="18"/>
        </w:rPr>
        <w:t>m. utanaðkomandi sérfræðiráðgjafar telji viðskiptavinur þörf á því.</w:t>
      </w:r>
    </w:p>
    <w:p w14:paraId="70FD92CF" w14:textId="7395F48C" w:rsidR="55028FAD" w:rsidRDefault="55028FAD" w:rsidP="0099433D">
      <w:pPr>
        <w:rPr>
          <w:rFonts w:ascii="Calibri" w:eastAsia="Calibri" w:hAnsi="Calibri" w:cs="Calibri"/>
          <w:color w:val="000000" w:themeColor="text1"/>
          <w:sz w:val="18"/>
          <w:szCs w:val="18"/>
        </w:rPr>
      </w:pPr>
      <w:r w:rsidRPr="5D65571E">
        <w:rPr>
          <w:rStyle w:val="SubtleEmphasis"/>
          <w:rFonts w:eastAsia="Calibri" w:cs="Calibri"/>
          <w:color w:val="000000" w:themeColor="text1"/>
          <w:sz w:val="18"/>
          <w:szCs w:val="18"/>
        </w:rPr>
        <w:t>Sé ósamræmi milli ákvæða þessa samnings og almennra markaðsskilmála, skulu ákvæði þessa samnings gilda.</w:t>
      </w:r>
    </w:p>
    <w:p w14:paraId="4A146667" w14:textId="4658FB17" w:rsidR="55028FAD" w:rsidRDefault="55028FAD" w:rsidP="26C25B00">
      <w:pPr>
        <w:spacing w:after="80"/>
        <w:jc w:val="both"/>
        <w:rPr>
          <w:rFonts w:ascii="Calibri" w:eastAsia="Calibri" w:hAnsi="Calibri" w:cs="Calibri"/>
          <w:color w:val="000000" w:themeColor="text1"/>
          <w:sz w:val="18"/>
          <w:szCs w:val="18"/>
        </w:rPr>
      </w:pPr>
      <w:r w:rsidRPr="26C25B00">
        <w:rPr>
          <w:rStyle w:val="SubtleEmphasis"/>
          <w:rFonts w:eastAsia="Calibri" w:cs="Calibri"/>
          <w:iCs w:val="0"/>
          <w:color w:val="000000" w:themeColor="text1"/>
          <w:sz w:val="18"/>
          <w:szCs w:val="18"/>
        </w:rPr>
        <w:t xml:space="preserve">Ekki er fyrir hendi réttur viðskiptavinar til að falla frá einstökum viðskiptum sem framkvæmd eru á grundvelli samnings þessa, sbr. 12. gr. laga um fjarsölu á fjármálaþjónustu nr. 33/2005. </w:t>
      </w:r>
    </w:p>
    <w:p w14:paraId="378E30C5" w14:textId="59DCDD49" w:rsidR="55028FAD" w:rsidRDefault="55028FAD" w:rsidP="26C25B00">
      <w:pPr>
        <w:spacing w:after="80"/>
        <w:jc w:val="both"/>
        <w:rPr>
          <w:rFonts w:ascii="Calibri" w:eastAsia="Calibri" w:hAnsi="Calibri" w:cs="Calibri"/>
          <w:color w:val="000000" w:themeColor="text1"/>
          <w:sz w:val="18"/>
          <w:szCs w:val="18"/>
        </w:rPr>
      </w:pPr>
      <w:r w:rsidRPr="26C25B00">
        <w:rPr>
          <w:rFonts w:ascii="Calibri" w:eastAsia="Calibri" w:hAnsi="Calibri" w:cs="Calibri"/>
          <w:color w:val="000000" w:themeColor="text1"/>
          <w:sz w:val="18"/>
          <w:szCs w:val="18"/>
        </w:rPr>
        <w:t>Viðskiptavinur staðfestir með undirritun að hann hafi lesið yfir samning þennan og skilið efni hans og samþykkt. Viðskiptavinur staðfestir einnig með undirritun sinni að hann þiggi þá þjónustu og taki á sig þær skyldur sem í samningi þessum felast.</w:t>
      </w:r>
    </w:p>
    <w:p w14:paraId="79EE42E6" w14:textId="68A2F518" w:rsidR="26C25B00" w:rsidRDefault="26C25B00" w:rsidP="26C25B00">
      <w:pPr>
        <w:spacing w:after="80"/>
        <w:jc w:val="both"/>
        <w:rPr>
          <w:rFonts w:ascii="Calibri" w:hAnsi="Calibri"/>
          <w:sz w:val="18"/>
          <w:szCs w:val="18"/>
        </w:rPr>
      </w:pPr>
    </w:p>
    <w:p w14:paraId="31B42B12" w14:textId="3847B0D1" w:rsidR="00CC224B" w:rsidRPr="009A602B" w:rsidRDefault="00CC224B" w:rsidP="00B1B566">
      <w:pPr>
        <w:pStyle w:val="BodyText"/>
        <w:spacing w:after="80"/>
        <w:rPr>
          <w:rStyle w:val="SubtleEmphasis"/>
          <w:sz w:val="18"/>
          <w:szCs w:val="18"/>
          <w:lang w:val="is-IS"/>
        </w:rPr>
      </w:pPr>
    </w:p>
    <w:tbl>
      <w:tblPr>
        <w:tblW w:w="5000" w:type="pct"/>
        <w:tblLook w:val="0000" w:firstRow="0" w:lastRow="0" w:firstColumn="0" w:lastColumn="0" w:noHBand="0" w:noVBand="0"/>
      </w:tblPr>
      <w:tblGrid>
        <w:gridCol w:w="4946"/>
        <w:gridCol w:w="237"/>
        <w:gridCol w:w="4681"/>
      </w:tblGrid>
      <w:tr w:rsidR="00B42A72" w:rsidRPr="00D149A1" w14:paraId="2A88B67A" w14:textId="77777777" w:rsidTr="001F1461">
        <w:tc>
          <w:tcPr>
            <w:tcW w:w="2507" w:type="pct"/>
          </w:tcPr>
          <w:p w14:paraId="76CDB679" w14:textId="77777777" w:rsidR="00B42A72" w:rsidRPr="00D149A1" w:rsidRDefault="00B42A72" w:rsidP="00B8069B">
            <w:pPr>
              <w:tabs>
                <w:tab w:val="left" w:pos="284"/>
              </w:tabs>
              <w:jc w:val="both"/>
              <w:rPr>
                <w:rStyle w:val="SubtleEmphasis"/>
              </w:rPr>
            </w:pPr>
            <w:bookmarkStart w:id="15" w:name="_Hlk211242478"/>
          </w:p>
        </w:tc>
        <w:tc>
          <w:tcPr>
            <w:tcW w:w="120" w:type="pct"/>
            <w:tcBorders>
              <w:left w:val="nil"/>
            </w:tcBorders>
          </w:tcPr>
          <w:p w14:paraId="4CDE3B97" w14:textId="77777777" w:rsidR="00B42A72" w:rsidRPr="00D149A1" w:rsidRDefault="00B42A72" w:rsidP="00B8069B">
            <w:pPr>
              <w:tabs>
                <w:tab w:val="left" w:pos="284"/>
              </w:tabs>
              <w:jc w:val="both"/>
              <w:rPr>
                <w:rStyle w:val="SubtleEmphasis"/>
              </w:rPr>
            </w:pPr>
          </w:p>
        </w:tc>
        <w:tc>
          <w:tcPr>
            <w:tcW w:w="2373" w:type="pct"/>
            <w:tcBorders>
              <w:bottom w:val="single" w:sz="2" w:space="0" w:color="auto"/>
            </w:tcBorders>
          </w:tcPr>
          <w:p w14:paraId="04A0DE9C" w14:textId="77777777" w:rsidR="00B42A72" w:rsidRPr="00D149A1" w:rsidRDefault="00B42A72" w:rsidP="00B8069B">
            <w:pPr>
              <w:tabs>
                <w:tab w:val="left" w:pos="284"/>
              </w:tabs>
              <w:jc w:val="both"/>
              <w:rPr>
                <w:rStyle w:val="SubtleEmphasis"/>
              </w:rPr>
            </w:pPr>
            <w:r w:rsidRPr="00D149A1">
              <w:rPr>
                <w:rStyle w:val="SubtleEmphasis"/>
              </w:rPr>
              <w:fldChar w:fldCharType="begin">
                <w:ffData>
                  <w:name w:val="Text172"/>
                  <w:enabled/>
                  <w:calcOnExit w:val="0"/>
                  <w:textInput>
                    <w:maxLength w:val="39"/>
                    <w:format w:val="First capital"/>
                  </w:textInput>
                </w:ffData>
              </w:fldChar>
            </w:r>
            <w:r w:rsidRPr="00D149A1">
              <w:rPr>
                <w:rStyle w:val="SubtleEmphasis"/>
              </w:rPr>
              <w:instrText xml:space="preserve"> FORMTEXT </w:instrText>
            </w:r>
            <w:r w:rsidRPr="00D149A1">
              <w:rPr>
                <w:rStyle w:val="SubtleEmphasis"/>
              </w:rPr>
            </w:r>
            <w:r w:rsidRPr="00D149A1">
              <w:rPr>
                <w:rStyle w:val="SubtleEmphasis"/>
              </w:rPr>
              <w:fldChar w:fldCharType="separate"/>
            </w:r>
            <w:r w:rsidRPr="00D149A1">
              <w:rPr>
                <w:rStyle w:val="SubtleEmphasis"/>
              </w:rPr>
              <w:t> </w:t>
            </w:r>
            <w:r w:rsidRPr="00D149A1">
              <w:rPr>
                <w:rStyle w:val="SubtleEmphasis"/>
              </w:rPr>
              <w:t> </w:t>
            </w:r>
            <w:r w:rsidRPr="00D149A1">
              <w:rPr>
                <w:rStyle w:val="SubtleEmphasis"/>
              </w:rPr>
              <w:t> </w:t>
            </w:r>
            <w:r w:rsidRPr="00D149A1">
              <w:rPr>
                <w:rStyle w:val="SubtleEmphasis"/>
              </w:rPr>
              <w:t> </w:t>
            </w:r>
            <w:r w:rsidRPr="00D149A1">
              <w:rPr>
                <w:rStyle w:val="SubtleEmphasis"/>
              </w:rPr>
              <w:t> </w:t>
            </w:r>
            <w:r w:rsidRPr="00D149A1">
              <w:rPr>
                <w:rStyle w:val="SubtleEmphasis"/>
              </w:rPr>
              <w:fldChar w:fldCharType="end"/>
            </w:r>
            <w:r w:rsidRPr="00D149A1">
              <w:rPr>
                <w:rStyle w:val="SubtleEmphasis"/>
              </w:rPr>
              <w:t xml:space="preserve">  </w:t>
            </w:r>
          </w:p>
        </w:tc>
      </w:tr>
      <w:tr w:rsidR="00B42A72" w:rsidRPr="00D149A1" w14:paraId="7FD058A3" w14:textId="77777777" w:rsidTr="001F1461">
        <w:trPr>
          <w:trHeight w:val="510"/>
        </w:trPr>
        <w:tc>
          <w:tcPr>
            <w:tcW w:w="2507" w:type="pct"/>
          </w:tcPr>
          <w:p w14:paraId="59CD3BD0" w14:textId="604BCBEB" w:rsidR="00B42A72" w:rsidRPr="00D149A1" w:rsidRDefault="00B42A72" w:rsidP="00B8069B">
            <w:pPr>
              <w:tabs>
                <w:tab w:val="left" w:pos="284"/>
              </w:tabs>
              <w:rPr>
                <w:rStyle w:val="Strong"/>
              </w:rPr>
            </w:pPr>
          </w:p>
        </w:tc>
        <w:tc>
          <w:tcPr>
            <w:tcW w:w="120" w:type="pct"/>
            <w:vMerge w:val="restart"/>
            <w:tcBorders>
              <w:left w:val="nil"/>
            </w:tcBorders>
          </w:tcPr>
          <w:p w14:paraId="317C7E12" w14:textId="77777777" w:rsidR="00B42A72" w:rsidRPr="00D149A1" w:rsidRDefault="00B42A72" w:rsidP="00B8069B">
            <w:pPr>
              <w:tabs>
                <w:tab w:val="left" w:pos="284"/>
              </w:tabs>
              <w:jc w:val="both"/>
              <w:rPr>
                <w:rStyle w:val="Strong"/>
              </w:rPr>
            </w:pPr>
          </w:p>
        </w:tc>
        <w:tc>
          <w:tcPr>
            <w:tcW w:w="2373" w:type="pct"/>
            <w:tcBorders>
              <w:top w:val="single" w:sz="2" w:space="0" w:color="auto"/>
            </w:tcBorders>
          </w:tcPr>
          <w:p w14:paraId="0FFD3469" w14:textId="77777777" w:rsidR="00B42A72" w:rsidRPr="00D149A1" w:rsidRDefault="00B42A72" w:rsidP="00B8069B">
            <w:pPr>
              <w:tabs>
                <w:tab w:val="left" w:pos="284"/>
              </w:tabs>
              <w:jc w:val="both"/>
              <w:rPr>
                <w:rStyle w:val="Strong"/>
              </w:rPr>
            </w:pPr>
            <w:r w:rsidRPr="00D149A1">
              <w:rPr>
                <w:rStyle w:val="Strong"/>
              </w:rPr>
              <w:t>Staður og dagsetning</w:t>
            </w:r>
          </w:p>
        </w:tc>
      </w:tr>
      <w:tr w:rsidR="00B42A72" w:rsidRPr="00D149A1" w14:paraId="480A6007" w14:textId="77777777" w:rsidTr="001F1461">
        <w:trPr>
          <w:trHeight w:val="624"/>
        </w:trPr>
        <w:tc>
          <w:tcPr>
            <w:tcW w:w="2507" w:type="pct"/>
            <w:tcBorders>
              <w:bottom w:val="single" w:sz="2" w:space="0" w:color="auto"/>
            </w:tcBorders>
          </w:tcPr>
          <w:p w14:paraId="76E563C4" w14:textId="77777777" w:rsidR="00B42A72" w:rsidRPr="00D149A1" w:rsidRDefault="00B42A72" w:rsidP="00B8069B">
            <w:pPr>
              <w:tabs>
                <w:tab w:val="left" w:pos="284"/>
                <w:tab w:val="left" w:pos="3828"/>
              </w:tabs>
              <w:jc w:val="both"/>
              <w:rPr>
                <w:rStyle w:val="SubtleEmphasis"/>
              </w:rPr>
            </w:pPr>
            <w:r w:rsidRPr="00DF190C">
              <w:rPr>
                <w:rStyle w:val="SubtleEmphasis"/>
                <w:sz w:val="16"/>
              </w:rPr>
              <w:t>Vottar að réttri dagsetningu, undirritun og fjárræði aðila:</w:t>
            </w:r>
          </w:p>
        </w:tc>
        <w:tc>
          <w:tcPr>
            <w:tcW w:w="120" w:type="pct"/>
            <w:vMerge/>
            <w:tcBorders>
              <w:left w:val="nil"/>
            </w:tcBorders>
          </w:tcPr>
          <w:p w14:paraId="59314E76" w14:textId="77777777" w:rsidR="00B42A72" w:rsidRPr="00D149A1" w:rsidRDefault="00B42A72" w:rsidP="00B8069B">
            <w:pPr>
              <w:tabs>
                <w:tab w:val="left" w:pos="284"/>
              </w:tabs>
              <w:jc w:val="both"/>
              <w:rPr>
                <w:rStyle w:val="Strong"/>
              </w:rPr>
            </w:pPr>
          </w:p>
        </w:tc>
        <w:tc>
          <w:tcPr>
            <w:tcW w:w="2373" w:type="pct"/>
            <w:tcBorders>
              <w:bottom w:val="single" w:sz="2" w:space="0" w:color="auto"/>
            </w:tcBorders>
          </w:tcPr>
          <w:p w14:paraId="539BF33C" w14:textId="41D9877A" w:rsidR="00B42A72" w:rsidRPr="00B42A72" w:rsidRDefault="00B42A72" w:rsidP="00B8069B">
            <w:pPr>
              <w:tabs>
                <w:tab w:val="left" w:pos="284"/>
              </w:tabs>
              <w:jc w:val="both"/>
              <w:rPr>
                <w:rStyle w:val="Strong"/>
                <w:sz w:val="16"/>
                <w:szCs w:val="28"/>
              </w:rPr>
            </w:pPr>
            <w:r w:rsidRPr="00B42A72">
              <w:rPr>
                <w:rStyle w:val="Strong"/>
                <w:sz w:val="16"/>
                <w:szCs w:val="28"/>
              </w:rPr>
              <w:t>Undirritun firmaritara</w:t>
            </w:r>
          </w:p>
          <w:p w14:paraId="20CF33FE" w14:textId="77777777" w:rsidR="00B42A72" w:rsidRPr="00D149A1" w:rsidRDefault="00B42A72" w:rsidP="00B8069B">
            <w:pPr>
              <w:rPr>
                <w:sz w:val="14"/>
              </w:rPr>
            </w:pPr>
          </w:p>
        </w:tc>
      </w:tr>
      <w:tr w:rsidR="00B42A72" w:rsidRPr="00D149A1" w14:paraId="7DBA622E" w14:textId="77777777" w:rsidTr="001F1461">
        <w:trPr>
          <w:trHeight w:val="454"/>
        </w:trPr>
        <w:tc>
          <w:tcPr>
            <w:tcW w:w="2507" w:type="pct"/>
            <w:tcBorders>
              <w:top w:val="single" w:sz="2" w:space="0" w:color="auto"/>
              <w:bottom w:val="single" w:sz="2" w:space="0" w:color="auto"/>
            </w:tcBorders>
          </w:tcPr>
          <w:p w14:paraId="5112D4B1" w14:textId="6B4C8780" w:rsidR="00B42A72" w:rsidRPr="00D149A1" w:rsidRDefault="00B42A72" w:rsidP="00B8069B">
            <w:pPr>
              <w:tabs>
                <w:tab w:val="left" w:pos="284"/>
                <w:tab w:val="left" w:pos="3828"/>
              </w:tabs>
              <w:jc w:val="both"/>
              <w:rPr>
                <w:rStyle w:val="SubtleEmphasis"/>
              </w:rPr>
            </w:pPr>
            <w:r w:rsidRPr="00D149A1">
              <w:rPr>
                <w:rStyle w:val="Strong"/>
              </w:rPr>
              <w:t xml:space="preserve">Nafn                                                                            Kennitala  </w:t>
            </w:r>
          </w:p>
        </w:tc>
        <w:tc>
          <w:tcPr>
            <w:tcW w:w="120" w:type="pct"/>
            <w:tcBorders>
              <w:left w:val="nil"/>
            </w:tcBorders>
          </w:tcPr>
          <w:p w14:paraId="5A767692" w14:textId="77777777" w:rsidR="00B42A72" w:rsidRPr="00D149A1" w:rsidRDefault="00B42A72" w:rsidP="00B8069B">
            <w:pPr>
              <w:tabs>
                <w:tab w:val="left" w:pos="284"/>
              </w:tabs>
              <w:jc w:val="both"/>
              <w:rPr>
                <w:rStyle w:val="Strong"/>
              </w:rPr>
            </w:pPr>
          </w:p>
        </w:tc>
        <w:tc>
          <w:tcPr>
            <w:tcW w:w="2373" w:type="pct"/>
            <w:tcBorders>
              <w:top w:val="single" w:sz="2" w:space="0" w:color="auto"/>
              <w:bottom w:val="single" w:sz="2" w:space="0" w:color="auto"/>
            </w:tcBorders>
          </w:tcPr>
          <w:p w14:paraId="273D823F" w14:textId="77777777" w:rsidR="00B42A72" w:rsidRPr="00D149A1" w:rsidRDefault="00B42A72" w:rsidP="00B42A72">
            <w:pPr>
              <w:tabs>
                <w:tab w:val="left" w:pos="284"/>
              </w:tabs>
              <w:jc w:val="both"/>
              <w:rPr>
                <w:rStyle w:val="Strong"/>
              </w:rPr>
            </w:pPr>
          </w:p>
        </w:tc>
      </w:tr>
      <w:tr w:rsidR="00B42A72" w:rsidRPr="00D149A1" w14:paraId="33E6F534" w14:textId="77777777" w:rsidTr="001F1461">
        <w:trPr>
          <w:trHeight w:val="454"/>
        </w:trPr>
        <w:tc>
          <w:tcPr>
            <w:tcW w:w="2507" w:type="pct"/>
            <w:tcBorders>
              <w:top w:val="single" w:sz="2" w:space="0" w:color="auto"/>
            </w:tcBorders>
          </w:tcPr>
          <w:p w14:paraId="725580DC" w14:textId="25B62F8A" w:rsidR="00B42A72" w:rsidRPr="00D149A1" w:rsidRDefault="00B42A72" w:rsidP="00B8069B">
            <w:pPr>
              <w:tabs>
                <w:tab w:val="left" w:pos="284"/>
                <w:tab w:val="left" w:pos="3828"/>
              </w:tabs>
              <w:jc w:val="both"/>
              <w:rPr>
                <w:rStyle w:val="Strong"/>
              </w:rPr>
            </w:pPr>
            <w:r w:rsidRPr="00D149A1">
              <w:rPr>
                <w:rStyle w:val="Strong"/>
              </w:rPr>
              <w:t>Nafn                                                                            Kennitala</w:t>
            </w:r>
          </w:p>
        </w:tc>
        <w:tc>
          <w:tcPr>
            <w:tcW w:w="120" w:type="pct"/>
            <w:tcBorders>
              <w:left w:val="nil"/>
            </w:tcBorders>
          </w:tcPr>
          <w:p w14:paraId="553D6564" w14:textId="77777777" w:rsidR="00B42A72" w:rsidRPr="00D149A1" w:rsidRDefault="00B42A72" w:rsidP="00B8069B">
            <w:pPr>
              <w:tabs>
                <w:tab w:val="left" w:pos="284"/>
              </w:tabs>
              <w:jc w:val="both"/>
              <w:rPr>
                <w:rStyle w:val="Strong"/>
              </w:rPr>
            </w:pPr>
          </w:p>
        </w:tc>
        <w:tc>
          <w:tcPr>
            <w:tcW w:w="2373" w:type="pct"/>
            <w:tcBorders>
              <w:top w:val="single" w:sz="2" w:space="0" w:color="auto"/>
              <w:bottom w:val="single" w:sz="2" w:space="0" w:color="auto"/>
            </w:tcBorders>
          </w:tcPr>
          <w:p w14:paraId="2F6795B4" w14:textId="79440A5D" w:rsidR="00B42A72" w:rsidRPr="00D149A1" w:rsidRDefault="00B42A72" w:rsidP="00B8069B">
            <w:pPr>
              <w:tabs>
                <w:tab w:val="left" w:pos="284"/>
              </w:tabs>
              <w:jc w:val="both"/>
              <w:rPr>
                <w:rStyle w:val="Strong"/>
              </w:rPr>
            </w:pPr>
          </w:p>
        </w:tc>
      </w:tr>
      <w:tr w:rsidR="00B42A72" w:rsidRPr="00D149A1" w14:paraId="6F305FA9" w14:textId="77777777" w:rsidTr="001F1461">
        <w:trPr>
          <w:trHeight w:val="454"/>
        </w:trPr>
        <w:tc>
          <w:tcPr>
            <w:tcW w:w="2507" w:type="pct"/>
          </w:tcPr>
          <w:p w14:paraId="3E59AB6D" w14:textId="4837F4C6" w:rsidR="00B42A72" w:rsidRPr="00D149A1" w:rsidRDefault="00B42A72" w:rsidP="00B8069B">
            <w:pPr>
              <w:tabs>
                <w:tab w:val="left" w:pos="284"/>
                <w:tab w:val="left" w:pos="3828"/>
              </w:tabs>
              <w:jc w:val="both"/>
              <w:rPr>
                <w:rStyle w:val="Strong"/>
              </w:rPr>
            </w:pPr>
          </w:p>
        </w:tc>
        <w:tc>
          <w:tcPr>
            <w:tcW w:w="120" w:type="pct"/>
            <w:tcBorders>
              <w:left w:val="nil"/>
            </w:tcBorders>
          </w:tcPr>
          <w:p w14:paraId="11123EC8" w14:textId="77777777" w:rsidR="00B42A72" w:rsidRPr="00D149A1" w:rsidRDefault="00B42A72" w:rsidP="00B8069B">
            <w:pPr>
              <w:tabs>
                <w:tab w:val="left" w:pos="284"/>
              </w:tabs>
              <w:jc w:val="both"/>
              <w:rPr>
                <w:rStyle w:val="Strong"/>
              </w:rPr>
            </w:pPr>
          </w:p>
        </w:tc>
        <w:tc>
          <w:tcPr>
            <w:tcW w:w="2373" w:type="pct"/>
            <w:tcBorders>
              <w:top w:val="single" w:sz="2" w:space="0" w:color="auto"/>
              <w:bottom w:val="single" w:sz="2" w:space="0" w:color="auto"/>
            </w:tcBorders>
          </w:tcPr>
          <w:p w14:paraId="03FF2B64" w14:textId="424E8B2B" w:rsidR="00B42A72" w:rsidRPr="00D149A1" w:rsidRDefault="00B42A72" w:rsidP="00B8069B">
            <w:pPr>
              <w:tabs>
                <w:tab w:val="left" w:pos="284"/>
              </w:tabs>
              <w:jc w:val="both"/>
              <w:rPr>
                <w:rStyle w:val="Strong"/>
              </w:rPr>
            </w:pPr>
          </w:p>
        </w:tc>
      </w:tr>
      <w:bookmarkEnd w:id="15"/>
    </w:tbl>
    <w:p w14:paraId="464BA020" w14:textId="554B9090" w:rsidR="00CC224B" w:rsidRDefault="00CC224B" w:rsidP="3E709DF8">
      <w:pPr>
        <w:rPr>
          <w:rStyle w:val="SubtleEmphasis"/>
          <w:sz w:val="14"/>
          <w:szCs w:val="14"/>
        </w:rPr>
      </w:pPr>
    </w:p>
    <w:p w14:paraId="5E4ACDEE" w14:textId="77777777" w:rsidR="00CC224B" w:rsidRDefault="00CC224B" w:rsidP="26C25B00">
      <w:pPr>
        <w:rPr>
          <w:rStyle w:val="SubtleEmphasis"/>
          <w:sz w:val="14"/>
          <w:szCs w:val="14"/>
        </w:rPr>
      </w:pPr>
    </w:p>
    <w:p w14:paraId="55035566" w14:textId="77777777" w:rsidR="001F1461" w:rsidRDefault="001F1461" w:rsidP="26C25B00">
      <w:pPr>
        <w:jc w:val="both"/>
        <w:rPr>
          <w:rFonts w:ascii="Calibri" w:hAnsi="Calibri"/>
          <w:sz w:val="18"/>
          <w:szCs w:val="18"/>
        </w:rPr>
      </w:pPr>
    </w:p>
    <w:p w14:paraId="66302FF3" w14:textId="4ED4CE83" w:rsidR="00CC224B" w:rsidRPr="00107C10" w:rsidRDefault="00CC224B" w:rsidP="26C25B00">
      <w:pPr>
        <w:jc w:val="both"/>
        <w:rPr>
          <w:rFonts w:ascii="Calibri" w:hAnsi="Calibri"/>
          <w:sz w:val="18"/>
          <w:szCs w:val="18"/>
        </w:rPr>
      </w:pPr>
      <w:r w:rsidRPr="26C25B00">
        <w:rPr>
          <w:rFonts w:ascii="Calibri" w:hAnsi="Calibri"/>
          <w:sz w:val="18"/>
          <w:szCs w:val="18"/>
        </w:rPr>
        <w:t xml:space="preserve">Kjósi viðskiptavinur að undirrita skjal þetta með rafrænum hætti í stað eiginhandarundirritunar, er skjal þetta undirritað öllu framangreindu til staðfestingar með fullgildri rafrænni undirritun. Rafræn undirritun skjalsins er í samræmi við lög nr. 55/2019 um rafræna auðkenningu og traustþjónustu fyrir rafræn viðskipti og </w:t>
      </w:r>
      <w:r w:rsidRPr="26C25B00">
        <w:rPr>
          <w:rStyle w:val="SubtleEmphasis"/>
          <w:sz w:val="18"/>
          <w:szCs w:val="18"/>
        </w:rPr>
        <w:t>reglugerð (ESB) 910/2014 um sama efni.</w:t>
      </w:r>
      <w:r w:rsidRPr="26C25B00">
        <w:rPr>
          <w:rFonts w:ascii="Calibri" w:hAnsi="Calibri"/>
          <w:sz w:val="18"/>
          <w:szCs w:val="18"/>
        </w:rPr>
        <w:t xml:space="preserve"> Skjal þetta er vistað og viðskiptavini aðgengilegt í Rafrænum skjölum í Netbanka Arion banka og/eða á netfangi viðskiptavinar.</w:t>
      </w:r>
    </w:p>
    <w:p w14:paraId="7E758777" w14:textId="6868F3A8" w:rsidR="003C7C0F" w:rsidRDefault="003C7C0F" w:rsidP="00B1B566">
      <w:pPr>
        <w:spacing w:after="200" w:line="276" w:lineRule="auto"/>
        <w:rPr>
          <w:rStyle w:val="SubtleEmphasis"/>
          <w:sz w:val="14"/>
          <w:szCs w:val="14"/>
        </w:rPr>
      </w:pPr>
      <w:r w:rsidRPr="5D65571E">
        <w:rPr>
          <w:rStyle w:val="SubtleEmphasis"/>
          <w:sz w:val="14"/>
          <w:szCs w:val="1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0B54A9" w:rsidRPr="00E74729" w14:paraId="443920B2" w14:textId="77777777" w:rsidTr="26C25B00">
        <w:tc>
          <w:tcPr>
            <w:tcW w:w="3835" w:type="pct"/>
          </w:tcPr>
          <w:p w14:paraId="3F8703B8" w14:textId="77777777" w:rsidR="000B54A9" w:rsidRPr="00E74729" w:rsidRDefault="000B54A9" w:rsidP="26C25B00">
            <w:pPr>
              <w:rPr>
                <w:rFonts w:ascii="Arial" w:eastAsia="Malgun Gothic" w:hAnsi="Arial" w:cs="Times New Roman"/>
                <w:b/>
                <w:bCs/>
                <w:color w:val="19488C"/>
                <w:spacing w:val="20"/>
                <w:kern w:val="28"/>
              </w:rPr>
            </w:pPr>
            <w:r w:rsidRPr="26C25B00">
              <w:rPr>
                <w:rFonts w:ascii="Arial" w:eastAsia="Times New Roman" w:hAnsi="Arial" w:cs="Times New Roman"/>
                <w:b/>
                <w:bCs/>
                <w:color w:val="19488C"/>
                <w:spacing w:val="20"/>
                <w:kern w:val="28"/>
                <w:lang w:val="en-US"/>
              </w:rPr>
              <w:lastRenderedPageBreak/>
              <w:t>Samningur</w:t>
            </w:r>
          </w:p>
        </w:tc>
        <w:tc>
          <w:tcPr>
            <w:tcW w:w="1165" w:type="pct"/>
          </w:tcPr>
          <w:p w14:paraId="39A68495" w14:textId="77777777" w:rsidR="000B54A9" w:rsidRPr="00E74729" w:rsidRDefault="000B54A9" w:rsidP="00B10DE0">
            <w:pPr>
              <w:tabs>
                <w:tab w:val="left" w:pos="646"/>
              </w:tabs>
              <w:jc w:val="right"/>
              <w:rPr>
                <w:rFonts w:ascii="Calibri" w:eastAsia="Calibri" w:hAnsi="Calibri" w:cs="Arial"/>
                <w:sz w:val="20"/>
                <w:szCs w:val="20"/>
              </w:rPr>
            </w:pPr>
            <w:r w:rsidRPr="00E74729">
              <w:rPr>
                <w:rFonts w:ascii="Calibri" w:eastAsia="Calibri" w:hAnsi="Calibri" w:cs="Arial"/>
                <w:noProof/>
                <w:sz w:val="20"/>
                <w:szCs w:val="20"/>
                <w:lang w:val="en-US"/>
              </w:rPr>
              <w:drawing>
                <wp:anchor distT="0" distB="0" distL="114300" distR="114300" simplePos="0" relativeHeight="251658243" behindDoc="1" locked="0" layoutInCell="1" allowOverlap="1" wp14:anchorId="59F584F8" wp14:editId="3AFAF60F">
                  <wp:simplePos x="0" y="0"/>
                  <wp:positionH relativeFrom="column">
                    <wp:posOffset>247856</wp:posOffset>
                  </wp:positionH>
                  <wp:positionV relativeFrom="page">
                    <wp:posOffset>-2540</wp:posOffset>
                  </wp:positionV>
                  <wp:extent cx="1144800" cy="24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1"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B54A9" w:rsidRPr="00E74729" w14:paraId="352B51FF" w14:textId="77777777" w:rsidTr="26C25B00">
        <w:trPr>
          <w:trHeight w:val="397"/>
        </w:trPr>
        <w:tc>
          <w:tcPr>
            <w:tcW w:w="3835" w:type="pct"/>
            <w:vAlign w:val="center"/>
          </w:tcPr>
          <w:p w14:paraId="5EA81AF6" w14:textId="77777777" w:rsidR="000B54A9" w:rsidRPr="00E74729" w:rsidRDefault="000B54A9" w:rsidP="00B10DE0">
            <w:pPr>
              <w:rPr>
                <w:rFonts w:ascii="Arial" w:eastAsia="Malgun Gothic" w:hAnsi="Arial" w:cs="Times New Roman"/>
                <w:iCs/>
                <w:color w:val="19488C"/>
                <w:spacing w:val="15"/>
                <w:sz w:val="22"/>
              </w:rPr>
            </w:pPr>
            <w:r w:rsidRPr="00E74729">
              <w:rPr>
                <w:rFonts w:ascii="Arial" w:eastAsia="Malgun Gothic" w:hAnsi="Arial" w:cs="Times New Roman"/>
                <w:iCs/>
                <w:color w:val="19488C"/>
                <w:spacing w:val="15"/>
                <w:sz w:val="22"/>
              </w:rPr>
              <w:t>við viðskiptavin í verðbréfaþjónustu - lögaðili</w:t>
            </w:r>
          </w:p>
        </w:tc>
        <w:tc>
          <w:tcPr>
            <w:tcW w:w="1165" w:type="pct"/>
            <w:vAlign w:val="bottom"/>
          </w:tcPr>
          <w:p w14:paraId="721F4873" w14:textId="77777777" w:rsidR="000B54A9" w:rsidRPr="00E74729" w:rsidRDefault="000B54A9" w:rsidP="00B10DE0">
            <w:pPr>
              <w:jc w:val="right"/>
              <w:rPr>
                <w:rFonts w:ascii="Calibri" w:eastAsia="Calibri" w:hAnsi="Calibri" w:cs="Times New Roman"/>
                <w:iCs/>
                <w:sz w:val="18"/>
              </w:rPr>
            </w:pPr>
          </w:p>
        </w:tc>
      </w:tr>
    </w:tbl>
    <w:p w14:paraId="7099F7F6" w14:textId="4F5D5342" w:rsidR="000B54A9" w:rsidRPr="001F1461" w:rsidRDefault="000B54A9" w:rsidP="00180CF6">
      <w:pPr>
        <w:rPr>
          <w:rStyle w:val="SubtleEmphasis"/>
          <w:bCs/>
          <w:iCs w:val="0"/>
          <w:sz w:val="10"/>
          <w:szCs w:val="20"/>
        </w:rPr>
      </w:pPr>
    </w:p>
    <w:p w14:paraId="78A4D997" w14:textId="77777777" w:rsidR="000B54A9" w:rsidRPr="00C33ECE" w:rsidRDefault="000B54A9" w:rsidP="000B54A9">
      <w:pPr>
        <w:pStyle w:val="Title"/>
        <w:rPr>
          <w:rStyle w:val="SubtleEmphasis"/>
          <w:rFonts w:asciiTheme="minorHAnsi" w:hAnsiTheme="minorHAnsi"/>
          <w:iCs w:val="0"/>
          <w:sz w:val="32"/>
        </w:rPr>
      </w:pPr>
      <w:r w:rsidRPr="00C33ECE">
        <w:rPr>
          <w:rStyle w:val="SubtleEmphasis"/>
          <w:rFonts w:asciiTheme="minorHAnsi" w:hAnsiTheme="minorHAnsi"/>
          <w:iCs w:val="0"/>
          <w:sz w:val="32"/>
        </w:rPr>
        <w:t>UMBOÐ</w:t>
      </w:r>
    </w:p>
    <w:p w14:paraId="4A4FF633" w14:textId="77777777" w:rsidR="000B54A9" w:rsidRPr="00B42A72" w:rsidRDefault="000B54A9" w:rsidP="00180CF6">
      <w:pPr>
        <w:rPr>
          <w:rStyle w:val="SubtleEmphasis"/>
          <w:bCs/>
          <w:iCs w:val="0"/>
          <w:sz w:val="6"/>
          <w:szCs w:val="6"/>
        </w:rPr>
      </w:pPr>
    </w:p>
    <w:p w14:paraId="2EB75884" w14:textId="49871E4B" w:rsidR="0064625B" w:rsidRDefault="2C84C1D2" w:rsidP="00B1B566">
      <w:pPr>
        <w:pStyle w:val="BodyText"/>
        <w:rPr>
          <w:rStyle w:val="TitleChar"/>
          <w:rFonts w:cstheme="minorBidi"/>
          <w:sz w:val="18"/>
          <w:szCs w:val="18"/>
          <w:lang w:val="is-IS"/>
        </w:rPr>
      </w:pPr>
      <w:r w:rsidRPr="00B1B566">
        <w:rPr>
          <w:rStyle w:val="SubtleEmphasis"/>
          <w:sz w:val="18"/>
          <w:szCs w:val="18"/>
        </w:rPr>
        <w:t>Eftirtaldir aðilar hafa</w:t>
      </w:r>
      <w:r w:rsidR="55E4EAA2" w:rsidRPr="00B1B566">
        <w:rPr>
          <w:rStyle w:val="SubtleEmphasis"/>
          <w:sz w:val="18"/>
          <w:szCs w:val="18"/>
        </w:rPr>
        <w:t xml:space="preserve"> </w:t>
      </w:r>
      <w:r w:rsidR="57025D58" w:rsidRPr="00B1B566">
        <w:rPr>
          <w:rStyle w:val="SubtleEmphasis"/>
          <w:sz w:val="18"/>
          <w:szCs w:val="18"/>
        </w:rPr>
        <w:t xml:space="preserve">fullt og ótakmarkað </w:t>
      </w:r>
      <w:r w:rsidRPr="00B1B566">
        <w:rPr>
          <w:rStyle w:val="SubtleEmphasis"/>
          <w:sz w:val="18"/>
          <w:szCs w:val="18"/>
        </w:rPr>
        <w:t>umboð</w:t>
      </w:r>
      <w:r w:rsidR="55E4EAA2" w:rsidRPr="00B1B566">
        <w:rPr>
          <w:rStyle w:val="SubtleEmphasis"/>
          <w:sz w:val="18"/>
          <w:szCs w:val="18"/>
        </w:rPr>
        <w:t xml:space="preserve"> </w:t>
      </w:r>
      <w:r w:rsidRPr="00B1B566">
        <w:rPr>
          <w:rStyle w:val="SubtleEmphasis"/>
          <w:sz w:val="18"/>
          <w:szCs w:val="18"/>
        </w:rPr>
        <w:t xml:space="preserve">til </w:t>
      </w:r>
      <w:r w:rsidR="3987C68D" w:rsidRPr="00B1B566">
        <w:rPr>
          <w:rStyle w:val="SubtleEmphasis"/>
          <w:sz w:val="18"/>
          <w:szCs w:val="18"/>
        </w:rPr>
        <w:t>að koma fram fyrir sína hönd gagnvart Arion banka, þ.m.t.</w:t>
      </w:r>
      <w:r w:rsidR="3D192F9F" w:rsidRPr="00B1B566">
        <w:rPr>
          <w:rStyle w:val="SubtleEmphasis"/>
          <w:sz w:val="18"/>
          <w:szCs w:val="18"/>
        </w:rPr>
        <w:t xml:space="preserve"> </w:t>
      </w:r>
      <w:r w:rsidRPr="00B1B566">
        <w:rPr>
          <w:rStyle w:val="SubtleEmphasis"/>
          <w:sz w:val="18"/>
          <w:szCs w:val="18"/>
        </w:rPr>
        <w:t xml:space="preserve">að gera samninga fyrir hönd </w:t>
      </w:r>
      <w:r w:rsidR="56E382A6" w:rsidRPr="00B1B566">
        <w:rPr>
          <w:rStyle w:val="SubtleEmphasis"/>
          <w:sz w:val="18"/>
          <w:szCs w:val="18"/>
        </w:rPr>
        <w:t>lögaðilan</w:t>
      </w:r>
      <w:r w:rsidR="4D7FC884" w:rsidRPr="00B1B566">
        <w:rPr>
          <w:rStyle w:val="SubtleEmphasis"/>
          <w:sz w:val="18"/>
          <w:szCs w:val="18"/>
        </w:rPr>
        <w:t>s</w:t>
      </w:r>
      <w:r w:rsidRPr="00B1B566">
        <w:rPr>
          <w:rStyle w:val="SubtleEmphasis"/>
          <w:sz w:val="18"/>
          <w:szCs w:val="18"/>
          <w:lang w:val="is-IS"/>
        </w:rPr>
        <w:t xml:space="preserve"> </w:t>
      </w:r>
      <w:r w:rsidRPr="00B1B566">
        <w:rPr>
          <w:rStyle w:val="SubtleEmphasis"/>
          <w:sz w:val="18"/>
          <w:szCs w:val="18"/>
        </w:rPr>
        <w:t>á grundvelli</w:t>
      </w:r>
      <w:r w:rsidR="31CC6766" w:rsidRPr="00B1B566">
        <w:rPr>
          <w:rStyle w:val="SubtleEmphasis"/>
          <w:sz w:val="18"/>
          <w:szCs w:val="18"/>
        </w:rPr>
        <w:t xml:space="preserve"> gildandi</w:t>
      </w:r>
      <w:r w:rsidRPr="00B1B566">
        <w:rPr>
          <w:rStyle w:val="SubtleEmphasis"/>
          <w:sz w:val="18"/>
          <w:szCs w:val="18"/>
        </w:rPr>
        <w:t xml:space="preserve"> samnings um verðbréfaþjónustu</w:t>
      </w:r>
      <w:r w:rsidR="55E4EAA2" w:rsidRPr="00B1B566">
        <w:rPr>
          <w:rStyle w:val="SubtleEmphasis"/>
          <w:sz w:val="18"/>
          <w:szCs w:val="18"/>
        </w:rPr>
        <w:t xml:space="preserve"> </w:t>
      </w:r>
      <w:bookmarkStart w:id="16" w:name="Text11"/>
      <w:bookmarkStart w:id="17" w:name="DAGS_VERDBRTHJON"/>
      <w:bookmarkEnd w:id="16"/>
      <w:bookmarkEnd w:id="17"/>
      <w:r w:rsidRPr="00B1B566">
        <w:rPr>
          <w:rStyle w:val="SubtleEmphasis"/>
          <w:sz w:val="18"/>
          <w:szCs w:val="18"/>
        </w:rPr>
        <w:t xml:space="preserve">og almennra markaðsskilmála </w:t>
      </w:r>
      <w:r w:rsidR="64FC46D2" w:rsidRPr="00B1B566">
        <w:rPr>
          <w:rStyle w:val="SubtleEmphasis"/>
          <w:sz w:val="18"/>
          <w:szCs w:val="18"/>
        </w:rPr>
        <w:t xml:space="preserve">um </w:t>
      </w:r>
      <w:r w:rsidRPr="00B1B566">
        <w:rPr>
          <w:rStyle w:val="SubtleEmphasis"/>
          <w:sz w:val="18"/>
          <w:szCs w:val="18"/>
        </w:rPr>
        <w:t>verðbréfaviðskipti milli Arion banka og viðskiptavina hans („</w:t>
      </w:r>
      <w:r w:rsidR="0EF98DE2" w:rsidRPr="00B1B566">
        <w:rPr>
          <w:rStyle w:val="SubtleEmphasis"/>
          <w:sz w:val="18"/>
          <w:szCs w:val="18"/>
        </w:rPr>
        <w:t>A</w:t>
      </w:r>
      <w:r w:rsidRPr="00B1B566">
        <w:rPr>
          <w:rStyle w:val="SubtleEmphasis"/>
          <w:sz w:val="18"/>
          <w:szCs w:val="18"/>
        </w:rPr>
        <w:t>lmennir markaðsskilmálar“)</w:t>
      </w:r>
      <w:r w:rsidR="0769799D" w:rsidRPr="00B1B566">
        <w:rPr>
          <w:rStyle w:val="SubtleEmphasis"/>
          <w:sz w:val="18"/>
          <w:szCs w:val="18"/>
        </w:rPr>
        <w:t xml:space="preserve">, </w:t>
      </w:r>
      <w:r w:rsidR="0769799D" w:rsidRPr="009A602B">
        <w:rPr>
          <w:rStyle w:val="SubtleEmphasis"/>
          <w:rFonts w:eastAsia="Calibri" w:cs="Calibri"/>
          <w:color w:val="000000" w:themeColor="text1"/>
          <w:sz w:val="18"/>
          <w:szCs w:val="18"/>
          <w:lang w:val="is-IS"/>
        </w:rPr>
        <w:t xml:space="preserve">stofna bankareikninga, vörslusöfn og undirrita öll þau skjöl, staðfestingar, upplýsingar og önnur gögn </w:t>
      </w:r>
      <w:r w:rsidR="00797939">
        <w:rPr>
          <w:rStyle w:val="SubtleEmphasis"/>
          <w:rFonts w:eastAsia="Calibri" w:cs="Calibri"/>
          <w:color w:val="000000" w:themeColor="text1"/>
          <w:sz w:val="18"/>
          <w:szCs w:val="18"/>
          <w:lang w:val="is-IS"/>
        </w:rPr>
        <w:t>vegna viðskiptanna</w:t>
      </w:r>
      <w:r w:rsidR="0769799D" w:rsidRPr="009A602B">
        <w:rPr>
          <w:rStyle w:val="SubtleEmphasis"/>
          <w:rFonts w:eastAsia="Calibri" w:cs="Calibri"/>
          <w:color w:val="000000" w:themeColor="text1"/>
          <w:sz w:val="18"/>
          <w:szCs w:val="18"/>
          <w:lang w:val="is-IS"/>
        </w:rPr>
        <w:t>.</w:t>
      </w:r>
      <w:r w:rsidR="0ACE330E" w:rsidRPr="009A602B">
        <w:rPr>
          <w:rStyle w:val="SubtleEmphasis"/>
          <w:rFonts w:eastAsia="Calibri" w:cs="Calibri"/>
          <w:color w:val="000000" w:themeColor="text1"/>
          <w:sz w:val="18"/>
          <w:szCs w:val="18"/>
          <w:lang w:val="is-IS"/>
        </w:rPr>
        <w:t xml:space="preserve"> </w:t>
      </w:r>
    </w:p>
    <w:p w14:paraId="240C3B22" w14:textId="57AF2369" w:rsidR="0064625B" w:rsidRPr="00B42A72" w:rsidRDefault="0064625B" w:rsidP="00B1B566">
      <w:pPr>
        <w:pStyle w:val="BodyText"/>
        <w:rPr>
          <w:rStyle w:val="SubtleEmphasis"/>
          <w:sz w:val="6"/>
          <w:szCs w:val="6"/>
        </w:rPr>
      </w:pPr>
    </w:p>
    <w:p w14:paraId="11BD6A1D" w14:textId="0F37FA2A" w:rsidR="0064625B" w:rsidRDefault="62F0A62E" w:rsidP="00B1B566">
      <w:pPr>
        <w:pStyle w:val="BodyText"/>
        <w:rPr>
          <w:rStyle w:val="TitleChar"/>
          <w:rFonts w:cstheme="minorBidi"/>
          <w:sz w:val="18"/>
          <w:szCs w:val="18"/>
          <w:lang w:val="is-IS"/>
        </w:rPr>
      </w:pPr>
      <w:r w:rsidRPr="00B1B566">
        <w:rPr>
          <w:rStyle w:val="SubtleEmphasis"/>
          <w:sz w:val="18"/>
          <w:szCs w:val="18"/>
        </w:rPr>
        <w:t>Umboð þetta nær til þess að eiga</w:t>
      </w:r>
      <w:r w:rsidR="5FE92640" w:rsidRPr="00B1B566">
        <w:rPr>
          <w:rStyle w:val="SubtleEmphasis"/>
          <w:sz w:val="18"/>
          <w:szCs w:val="18"/>
        </w:rPr>
        <w:t xml:space="preserve"> viðskipti með fjármálagerninga á grundvelli framangreindra samninga og skjala fyrir</w:t>
      </w:r>
      <w:r w:rsidR="3F8BE4FF" w:rsidRPr="00B1B566">
        <w:rPr>
          <w:rStyle w:val="SubtleEmphasis"/>
          <w:sz w:val="18"/>
          <w:szCs w:val="18"/>
        </w:rPr>
        <w:t xml:space="preserve"> </w:t>
      </w:r>
      <w:r w:rsidR="5FE92640" w:rsidRPr="00B1B566">
        <w:rPr>
          <w:rStyle w:val="SubtleEmphasis"/>
          <w:sz w:val="18"/>
          <w:szCs w:val="18"/>
        </w:rPr>
        <w:t>hönd lögaðila</w:t>
      </w:r>
      <w:r w:rsidR="075B88A8" w:rsidRPr="00B1B566">
        <w:rPr>
          <w:rStyle w:val="SubtleEmphasis"/>
          <w:sz w:val="18"/>
          <w:szCs w:val="18"/>
        </w:rPr>
        <w:t xml:space="preserve"> og nær til allra vörslusafna í eigu lögaðila sem til eru og verða stofnuð í framtíðinni</w:t>
      </w:r>
      <w:r w:rsidR="5FE92640" w:rsidRPr="00B1B566">
        <w:rPr>
          <w:rStyle w:val="SubtleEmphasis"/>
          <w:sz w:val="18"/>
          <w:szCs w:val="18"/>
        </w:rPr>
        <w:t>. Umboð þetta nær jafnframt til þess að óska eftir og taka við, hvers kyns upplýsingum frá Arion banka og öðrum aðilum um fjármálagerninga og aðra fjármuni lögaðilans í vörslu Arion banka. Umboð þetta nær einni</w:t>
      </w:r>
      <w:r w:rsidR="2361F6DA" w:rsidRPr="00B1B566">
        <w:rPr>
          <w:rStyle w:val="SubtleEmphasis"/>
          <w:sz w:val="18"/>
          <w:szCs w:val="18"/>
        </w:rPr>
        <w:t>g til netbanka Arion banka og útibúa</w:t>
      </w:r>
      <w:r w:rsidR="2DC27D11" w:rsidRPr="00B1B566">
        <w:rPr>
          <w:rStyle w:val="SubtleEmphasis"/>
          <w:sz w:val="18"/>
          <w:szCs w:val="18"/>
        </w:rPr>
        <w:t xml:space="preserve"> </w:t>
      </w:r>
      <w:r w:rsidR="2DC27D11" w:rsidRPr="00B1B566">
        <w:rPr>
          <w:rStyle w:val="SubtleEmphasis"/>
          <w:rFonts w:eastAsia="Calibri" w:cs="Calibri"/>
          <w:color w:val="000000" w:themeColor="text1"/>
          <w:sz w:val="18"/>
          <w:szCs w:val="18"/>
          <w:lang w:val="en-US"/>
        </w:rPr>
        <w:t>að því leyti er varðar viðskipti með fjármálagerninga á grundvelli gildandi samnings um verðbréfaþjónustu.</w:t>
      </w:r>
    </w:p>
    <w:p w14:paraId="4D90FBF5" w14:textId="1DD8769A" w:rsidR="0064625B" w:rsidRPr="00B42A72" w:rsidRDefault="0064625B" w:rsidP="26C25B00">
      <w:pPr>
        <w:pStyle w:val="BodyText"/>
        <w:rPr>
          <w:rStyle w:val="SubtleEmphasis"/>
          <w:rFonts w:asciiTheme="minorHAnsi" w:hAnsiTheme="minorHAnsi" w:cstheme="minorBidi"/>
          <w:sz w:val="6"/>
          <w:szCs w:val="6"/>
        </w:rPr>
      </w:pPr>
    </w:p>
    <w:p w14:paraId="3FD5846D" w14:textId="519B6EE3" w:rsidR="0064625B" w:rsidRDefault="1C65DDBA" w:rsidP="3E709DF8">
      <w:pPr>
        <w:pStyle w:val="BodyText"/>
        <w:rPr>
          <w:rStyle w:val="SubtleEmphasis"/>
          <w:rFonts w:eastAsia="Calibri" w:cs="Calibri"/>
          <w:color w:val="751D20"/>
          <w:sz w:val="18"/>
          <w:szCs w:val="18"/>
          <w:u w:val="single"/>
          <w:lang w:val="is-IS"/>
        </w:rPr>
      </w:pPr>
      <w:r w:rsidRPr="00B1B566">
        <w:rPr>
          <w:rStyle w:val="SubtleEmphasis"/>
          <w:rFonts w:asciiTheme="minorHAnsi" w:hAnsiTheme="minorHAnsi" w:cstheme="minorBidi"/>
          <w:sz w:val="18"/>
          <w:szCs w:val="18"/>
        </w:rPr>
        <w:t xml:space="preserve">Umboð þetta er ótakmarkað, nema annað komi skýrt fram. </w:t>
      </w:r>
      <w:r w:rsidR="2C84C1D2" w:rsidRPr="00B1B566">
        <w:rPr>
          <w:rStyle w:val="SubtleEmphasis"/>
          <w:rFonts w:asciiTheme="minorHAnsi" w:hAnsiTheme="minorHAnsi" w:cstheme="minorBidi"/>
          <w:sz w:val="18"/>
          <w:szCs w:val="18"/>
        </w:rPr>
        <w:t xml:space="preserve">Það er á ábyrgð </w:t>
      </w:r>
      <w:r w:rsidR="41544BFD" w:rsidRPr="00B1B566">
        <w:rPr>
          <w:rStyle w:val="SubtleEmphasis"/>
          <w:rFonts w:asciiTheme="minorHAnsi" w:hAnsiTheme="minorHAnsi" w:cstheme="minorBidi"/>
          <w:sz w:val="18"/>
          <w:szCs w:val="18"/>
        </w:rPr>
        <w:t xml:space="preserve">viðskiptavinar </w:t>
      </w:r>
      <w:r w:rsidR="2C84C1D2" w:rsidRPr="00B1B566">
        <w:rPr>
          <w:rStyle w:val="SubtleEmphasis"/>
          <w:rFonts w:asciiTheme="minorHAnsi" w:hAnsiTheme="minorHAnsi" w:cstheme="minorBidi"/>
          <w:sz w:val="18"/>
          <w:szCs w:val="18"/>
        </w:rPr>
        <w:t>að gera grein fyrir sérhverjum takmörkunum á umboði</w:t>
      </w:r>
      <w:r w:rsidR="2C84C1D2" w:rsidRPr="00B1B566">
        <w:rPr>
          <w:rStyle w:val="SubtleEmphasis"/>
          <w:rFonts w:asciiTheme="minorHAnsi" w:hAnsiTheme="minorHAnsi" w:cstheme="minorBidi"/>
          <w:sz w:val="18"/>
          <w:szCs w:val="18"/>
          <w:lang w:val="is-IS"/>
        </w:rPr>
        <w:t xml:space="preserve"> neðangreindra </w:t>
      </w:r>
      <w:r w:rsidR="74C4B29C" w:rsidRPr="00B1B566">
        <w:rPr>
          <w:rStyle w:val="SubtleEmphasis"/>
          <w:rFonts w:asciiTheme="minorHAnsi" w:hAnsiTheme="minorHAnsi" w:cstheme="minorBidi"/>
          <w:sz w:val="18"/>
          <w:szCs w:val="18"/>
          <w:lang w:val="is-IS"/>
        </w:rPr>
        <w:t xml:space="preserve">umboðshafa </w:t>
      </w:r>
      <w:r w:rsidR="2C84C1D2" w:rsidRPr="00B1B566">
        <w:rPr>
          <w:rStyle w:val="SubtleEmphasis"/>
          <w:rFonts w:asciiTheme="minorHAnsi" w:hAnsiTheme="minorHAnsi" w:cstheme="minorBidi"/>
          <w:sz w:val="18"/>
          <w:szCs w:val="18"/>
          <w:lang w:val="is-IS"/>
        </w:rPr>
        <w:t>þegar þeir</w:t>
      </w:r>
      <w:r w:rsidR="2C84C1D2" w:rsidRPr="00B1B566">
        <w:rPr>
          <w:rStyle w:val="SubtleEmphasis"/>
          <w:rFonts w:asciiTheme="minorHAnsi" w:hAnsiTheme="minorHAnsi" w:cstheme="minorBidi"/>
          <w:sz w:val="18"/>
          <w:szCs w:val="18"/>
        </w:rPr>
        <w:t xml:space="preserve"> koma fram fyrir hönd </w:t>
      </w:r>
      <w:r w:rsidR="05AAE8A7" w:rsidRPr="00B1B566">
        <w:rPr>
          <w:rStyle w:val="SubtleEmphasis"/>
          <w:rFonts w:asciiTheme="minorHAnsi" w:hAnsiTheme="minorHAnsi" w:cstheme="minorBidi"/>
          <w:sz w:val="18"/>
          <w:szCs w:val="18"/>
        </w:rPr>
        <w:t xml:space="preserve">viðskiptavinar </w:t>
      </w:r>
      <w:r w:rsidR="2C84C1D2" w:rsidRPr="00B1B566">
        <w:rPr>
          <w:rStyle w:val="SubtleEmphasis"/>
          <w:rFonts w:asciiTheme="minorHAnsi" w:hAnsiTheme="minorHAnsi" w:cstheme="minorBidi"/>
          <w:sz w:val="18"/>
          <w:szCs w:val="18"/>
        </w:rPr>
        <w:t>gagnvart Arion banka.</w:t>
      </w:r>
    </w:p>
    <w:p w14:paraId="2C5FF5A6" w14:textId="67854192" w:rsidR="0064625B" w:rsidRPr="00B42A72" w:rsidRDefault="0064625B" w:rsidP="00B1B566">
      <w:pPr>
        <w:pStyle w:val="BodyText"/>
        <w:rPr>
          <w:rStyle w:val="SubtleEmphasis"/>
          <w:rFonts w:asciiTheme="minorHAnsi" w:hAnsiTheme="minorHAnsi" w:cstheme="minorBidi"/>
          <w:sz w:val="6"/>
          <w:szCs w:val="6"/>
        </w:rPr>
      </w:pPr>
    </w:p>
    <w:p w14:paraId="7D4627DB" w14:textId="2F80C48F" w:rsidR="0064625B" w:rsidRDefault="1B1F295A" w:rsidP="00B1B566">
      <w:pPr>
        <w:jc w:val="both"/>
        <w:rPr>
          <w:rStyle w:val="SubtleEmphasis"/>
          <w:rFonts w:eastAsia="Calibri" w:cs="Calibri"/>
          <w:sz w:val="18"/>
          <w:szCs w:val="18"/>
        </w:rPr>
      </w:pPr>
      <w:r w:rsidRPr="00B1B566">
        <w:rPr>
          <w:rStyle w:val="SubtleEmphasis"/>
          <w:sz w:val="18"/>
          <w:szCs w:val="18"/>
        </w:rPr>
        <w:t xml:space="preserve">Allt sem hver og einn umboðshafi gerir samkvæmt umboði þessu skal vera jafngilt og stjórn lögaðilans hafi gert það sjálf. Verði gerðar breytingar á útgefnum umboðum verður það tilkynnt bankanum í samræmi við almenna markaðsskilmála. Lögaðilinn er bundinn öllum samningum sem hver og einn </w:t>
      </w:r>
      <w:r w:rsidR="5061F4FA" w:rsidRPr="00B1B566">
        <w:rPr>
          <w:rStyle w:val="SubtleEmphasis"/>
          <w:sz w:val="18"/>
          <w:szCs w:val="18"/>
        </w:rPr>
        <w:t xml:space="preserve">umboðshafi </w:t>
      </w:r>
      <w:r w:rsidRPr="00B1B566">
        <w:rPr>
          <w:rStyle w:val="SubtleEmphasis"/>
          <w:sz w:val="18"/>
          <w:szCs w:val="18"/>
        </w:rPr>
        <w:t xml:space="preserve">stofnar til þar til gild afturköllun umboðsins berst </w:t>
      </w:r>
      <w:r w:rsidR="1AF27D2F" w:rsidRPr="00B1B566">
        <w:rPr>
          <w:rStyle w:val="SubtleEmphasis"/>
          <w:sz w:val="18"/>
          <w:szCs w:val="18"/>
        </w:rPr>
        <w:t xml:space="preserve">Arion banka </w:t>
      </w:r>
      <w:r w:rsidRPr="00B1B566">
        <w:rPr>
          <w:rStyle w:val="SubtleEmphasis"/>
          <w:sz w:val="18"/>
          <w:szCs w:val="18"/>
        </w:rPr>
        <w:t>með sannanlegum hætti. Þeir sem firma félagsins rita skulu undirrita umboð þetta og ábyrgjast að</w:t>
      </w:r>
      <w:r w:rsidR="508B5762" w:rsidRPr="00B1B566">
        <w:rPr>
          <w:rStyle w:val="SubtleEmphasis"/>
          <w:sz w:val="18"/>
          <w:szCs w:val="18"/>
        </w:rPr>
        <w:t xml:space="preserve"> þeir hafi til þess heimild</w:t>
      </w:r>
      <w:r w:rsidRPr="00B1B566">
        <w:rPr>
          <w:rStyle w:val="SubtleEmphasis"/>
          <w:sz w:val="18"/>
          <w:szCs w:val="18"/>
        </w:rPr>
        <w:t xml:space="preserve">, samkvæmt samþykktum félagsins og lögum. </w:t>
      </w:r>
      <w:r w:rsidRPr="00B1B566">
        <w:rPr>
          <w:rStyle w:val="SubtleEmphasis"/>
          <w:rFonts w:eastAsia="Calibri" w:cs="Calibri"/>
          <w:sz w:val="18"/>
          <w:szCs w:val="18"/>
        </w:rPr>
        <w:t>Nýjasta umboð hvers aðila vegna verðbréfa gildir hverju sinni.</w:t>
      </w:r>
    </w:p>
    <w:p w14:paraId="235EC3EE" w14:textId="77777777" w:rsidR="00B42A72" w:rsidRPr="00D53871" w:rsidRDefault="00B42A72" w:rsidP="00B1B566">
      <w:pPr>
        <w:jc w:val="both"/>
        <w:rPr>
          <w:rStyle w:val="SubtleEmphasis"/>
          <w:rFonts w:eastAsia="Calibri" w:cs="Calibri"/>
          <w:sz w:val="18"/>
          <w:szCs w:val="18"/>
        </w:rPr>
      </w:pPr>
    </w:p>
    <w:p w14:paraId="2A2131E6" w14:textId="394D5796" w:rsidR="0064625B" w:rsidRDefault="1A562A18" w:rsidP="00B1B566">
      <w:pPr>
        <w:spacing w:after="60"/>
        <w:jc w:val="both"/>
      </w:pPr>
      <w:r w:rsidRPr="00B1B566">
        <w:rPr>
          <w:rStyle w:val="SubtleEmphasis"/>
          <w:rFonts w:eastAsia="Calibri" w:cs="Calibri"/>
          <w:iCs w:val="0"/>
          <w:sz w:val="18"/>
          <w:szCs w:val="18"/>
        </w:rPr>
        <w:t xml:space="preserve">Þeir aðilar sem </w:t>
      </w:r>
      <w:r w:rsidR="223D8282" w:rsidRPr="00B1B566">
        <w:rPr>
          <w:rStyle w:val="SubtleEmphasis"/>
          <w:rFonts w:eastAsia="Calibri" w:cs="Calibri"/>
          <w:iCs w:val="0"/>
          <w:sz w:val="18"/>
          <w:szCs w:val="18"/>
        </w:rPr>
        <w:t xml:space="preserve">stjórn </w:t>
      </w:r>
      <w:r w:rsidRPr="00B1B566">
        <w:rPr>
          <w:rStyle w:val="SubtleEmphasis"/>
          <w:rFonts w:eastAsia="Calibri" w:cs="Calibri"/>
          <w:iCs w:val="0"/>
          <w:sz w:val="18"/>
          <w:szCs w:val="18"/>
        </w:rPr>
        <w:t>lögaðil</w:t>
      </w:r>
      <w:r w:rsidR="00DF70EC">
        <w:rPr>
          <w:rStyle w:val="SubtleEmphasis"/>
          <w:rFonts w:eastAsia="Calibri" w:cs="Calibri"/>
          <w:iCs w:val="0"/>
          <w:sz w:val="18"/>
          <w:szCs w:val="18"/>
        </w:rPr>
        <w:t>a</w:t>
      </w:r>
      <w:r w:rsidRPr="00B1B566">
        <w:rPr>
          <w:rStyle w:val="SubtleEmphasis"/>
          <w:rFonts w:eastAsia="Calibri" w:cs="Calibri"/>
          <w:iCs w:val="0"/>
          <w:sz w:val="18"/>
          <w:szCs w:val="18"/>
        </w:rPr>
        <w:t xml:space="preserve"> veitir umboð samkvæmt ofangreindu eru:</w:t>
      </w:r>
    </w:p>
    <w:p w14:paraId="04DA7770" w14:textId="6B261F9B" w:rsidR="0064625B" w:rsidRDefault="0064625B" w:rsidP="00B1B566">
      <w:pPr>
        <w:rPr>
          <w:rStyle w:val="SubtleEmphasis"/>
          <w:rFonts w:asciiTheme="minorHAnsi" w:hAnsiTheme="minorHAnsi"/>
          <w:sz w:val="18"/>
          <w:szCs w:val="18"/>
        </w:rPr>
      </w:pPr>
    </w:p>
    <w:tbl>
      <w:tblPr>
        <w:tblW w:w="5000" w:type="pct"/>
        <w:tblLook w:val="0000" w:firstRow="0" w:lastRow="0" w:firstColumn="0" w:lastColumn="0" w:noHBand="0" w:noVBand="0"/>
      </w:tblPr>
      <w:tblGrid>
        <w:gridCol w:w="2309"/>
        <w:gridCol w:w="260"/>
        <w:gridCol w:w="2440"/>
        <w:gridCol w:w="274"/>
        <w:gridCol w:w="4581"/>
      </w:tblGrid>
      <w:tr w:rsidR="0064625B" w:rsidRPr="00481B76" w14:paraId="72109EAA" w14:textId="77777777" w:rsidTr="26C25B00">
        <w:trPr>
          <w:trHeight w:val="69"/>
        </w:trPr>
        <w:tc>
          <w:tcPr>
            <w:tcW w:w="2539" w:type="pct"/>
            <w:gridSpan w:val="3"/>
            <w:tcBorders>
              <w:bottom w:val="single" w:sz="4" w:space="0" w:color="auto"/>
            </w:tcBorders>
          </w:tcPr>
          <w:p w14:paraId="19ACD5C5" w14:textId="77777777" w:rsidR="00793B11" w:rsidRDefault="00A235F2" w:rsidP="00B10DE0">
            <w:pPr>
              <w:tabs>
                <w:tab w:val="left" w:pos="284"/>
              </w:tabs>
              <w:jc w:val="both"/>
              <w:rPr>
                <w:rStyle w:val="SubtleEmphasis"/>
                <w:noProof/>
              </w:rPr>
            </w:pPr>
            <w:r>
              <w:rPr>
                <w:rStyle w:val="SubtleEmphasis"/>
              </w:rPr>
              <w:fldChar w:fldCharType="begin">
                <w:ffData>
                  <w:name w:val="NAFN_UMBODSHAFA1"/>
                  <w:enabled/>
                  <w:calcOnExit w:val="0"/>
                  <w:textInput>
                    <w:maxLength w:val="40"/>
                  </w:textInput>
                </w:ffData>
              </w:fldChar>
            </w:r>
            <w:bookmarkStart w:id="18" w:name="NAFN_UMBODSHAFA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p>
          <w:p w14:paraId="4C24C89F" w14:textId="1A17AF4D" w:rsidR="0064625B" w:rsidRPr="00481B76" w:rsidRDefault="00A235F2" w:rsidP="00B10DE0">
            <w:pPr>
              <w:tabs>
                <w:tab w:val="left" w:pos="284"/>
              </w:tabs>
              <w:jc w:val="both"/>
              <w:rPr>
                <w:rStyle w:val="SubtleEmphasis"/>
              </w:rPr>
            </w:pPr>
            <w:r>
              <w:rPr>
                <w:rStyle w:val="SubtleEmphasis"/>
              </w:rPr>
              <w:fldChar w:fldCharType="end"/>
            </w:r>
            <w:bookmarkEnd w:id="18"/>
          </w:p>
        </w:tc>
        <w:tc>
          <w:tcPr>
            <w:tcW w:w="139" w:type="pct"/>
          </w:tcPr>
          <w:p w14:paraId="3A3159CC" w14:textId="77777777" w:rsidR="0064625B" w:rsidRPr="00481B76" w:rsidRDefault="0064625B" w:rsidP="00B10DE0">
            <w:pPr>
              <w:tabs>
                <w:tab w:val="left" w:pos="284"/>
              </w:tabs>
              <w:jc w:val="both"/>
              <w:rPr>
                <w:rStyle w:val="SubtleEmphasis"/>
              </w:rPr>
            </w:pPr>
          </w:p>
        </w:tc>
        <w:tc>
          <w:tcPr>
            <w:tcW w:w="2322" w:type="pct"/>
            <w:tcBorders>
              <w:bottom w:val="single" w:sz="4" w:space="0" w:color="auto"/>
            </w:tcBorders>
          </w:tcPr>
          <w:p w14:paraId="124EBF61" w14:textId="62E5CF37" w:rsidR="0064625B" w:rsidRPr="00481B76" w:rsidRDefault="00A235F2" w:rsidP="00B10DE0">
            <w:pPr>
              <w:tabs>
                <w:tab w:val="left" w:pos="284"/>
              </w:tabs>
              <w:jc w:val="both"/>
              <w:rPr>
                <w:rStyle w:val="SubtleEmphasis"/>
              </w:rPr>
            </w:pPr>
            <w:r>
              <w:rPr>
                <w:rStyle w:val="SubtleEmphasis"/>
              </w:rPr>
              <w:fldChar w:fldCharType="begin">
                <w:ffData>
                  <w:name w:val="KT_UMBODSHAFA1"/>
                  <w:enabled/>
                  <w:calcOnExit w:val="0"/>
                  <w:textInput>
                    <w:type w:val="number"/>
                    <w:maxLength w:val="11"/>
                    <w:format w:val="######-####"/>
                  </w:textInput>
                </w:ffData>
              </w:fldChar>
            </w:r>
            <w:bookmarkStart w:id="19" w:name="KT_UMBODSHAFA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9"/>
          </w:p>
        </w:tc>
      </w:tr>
      <w:tr w:rsidR="0064625B" w:rsidRPr="0091312D" w14:paraId="0DBDA3F1" w14:textId="77777777" w:rsidTr="26C25B00">
        <w:trPr>
          <w:trHeight w:val="86"/>
        </w:trPr>
        <w:tc>
          <w:tcPr>
            <w:tcW w:w="2539" w:type="pct"/>
            <w:gridSpan w:val="3"/>
            <w:tcBorders>
              <w:top w:val="single" w:sz="4" w:space="0" w:color="auto"/>
            </w:tcBorders>
          </w:tcPr>
          <w:p w14:paraId="02A3C2F8" w14:textId="77777777" w:rsidR="0064625B" w:rsidRPr="0091312D" w:rsidRDefault="0064625B" w:rsidP="00B10DE0">
            <w:pPr>
              <w:tabs>
                <w:tab w:val="left" w:pos="284"/>
                <w:tab w:val="left" w:pos="3828"/>
              </w:tabs>
              <w:jc w:val="both"/>
              <w:rPr>
                <w:rStyle w:val="Strong"/>
              </w:rPr>
            </w:pPr>
            <w:r w:rsidRPr="0091312D">
              <w:rPr>
                <w:rStyle w:val="Strong"/>
              </w:rPr>
              <w:t>Nafn</w:t>
            </w:r>
          </w:p>
        </w:tc>
        <w:tc>
          <w:tcPr>
            <w:tcW w:w="139" w:type="pct"/>
          </w:tcPr>
          <w:p w14:paraId="5F7B4416" w14:textId="77777777" w:rsidR="0064625B" w:rsidRPr="0091312D" w:rsidRDefault="0064625B" w:rsidP="00B10DE0">
            <w:pPr>
              <w:tabs>
                <w:tab w:val="left" w:pos="284"/>
              </w:tabs>
              <w:jc w:val="both"/>
              <w:rPr>
                <w:rStyle w:val="Strong"/>
              </w:rPr>
            </w:pPr>
          </w:p>
        </w:tc>
        <w:tc>
          <w:tcPr>
            <w:tcW w:w="2322" w:type="pct"/>
            <w:tcBorders>
              <w:top w:val="single" w:sz="4" w:space="0" w:color="auto"/>
            </w:tcBorders>
          </w:tcPr>
          <w:p w14:paraId="16EFEF57" w14:textId="77777777" w:rsidR="0064625B" w:rsidRPr="0091312D" w:rsidRDefault="0064625B" w:rsidP="00B10DE0">
            <w:pPr>
              <w:tabs>
                <w:tab w:val="left" w:pos="284"/>
              </w:tabs>
              <w:jc w:val="both"/>
              <w:rPr>
                <w:rStyle w:val="Strong"/>
              </w:rPr>
            </w:pPr>
            <w:r w:rsidRPr="0091312D">
              <w:rPr>
                <w:rStyle w:val="Strong"/>
              </w:rPr>
              <w:t xml:space="preserve">Kennitala </w:t>
            </w:r>
          </w:p>
        </w:tc>
      </w:tr>
      <w:tr w:rsidR="0064625B" w:rsidRPr="00481B76" w14:paraId="7EAE539F" w14:textId="77777777" w:rsidTr="26C25B00">
        <w:trPr>
          <w:trHeight w:val="102"/>
        </w:trPr>
        <w:tc>
          <w:tcPr>
            <w:tcW w:w="2539" w:type="pct"/>
            <w:gridSpan w:val="3"/>
            <w:tcBorders>
              <w:bottom w:val="single" w:sz="4" w:space="0" w:color="auto"/>
            </w:tcBorders>
          </w:tcPr>
          <w:p w14:paraId="3F470508" w14:textId="6218B39E" w:rsidR="0064625B" w:rsidRPr="00481B76" w:rsidRDefault="007C2C88" w:rsidP="00B10DE0">
            <w:pPr>
              <w:tabs>
                <w:tab w:val="left" w:pos="284"/>
                <w:tab w:val="left" w:pos="3828"/>
              </w:tabs>
              <w:jc w:val="both"/>
              <w:rPr>
                <w:rStyle w:val="SubtleEmphasis"/>
              </w:rPr>
            </w:pPr>
            <w:r>
              <w:rPr>
                <w:rStyle w:val="SubtleEmphasis"/>
              </w:rPr>
              <w:fldChar w:fldCharType="begin">
                <w:ffData>
                  <w:name w:val="STARF_UMBODSHAFA1"/>
                  <w:enabled/>
                  <w:calcOnExit w:val="0"/>
                  <w:textInput>
                    <w:maxLength w:val="35"/>
                  </w:textInput>
                </w:ffData>
              </w:fldChar>
            </w:r>
            <w:bookmarkStart w:id="20" w:name="STARF_UMBODSHAFA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0"/>
          </w:p>
        </w:tc>
        <w:tc>
          <w:tcPr>
            <w:tcW w:w="139" w:type="pct"/>
          </w:tcPr>
          <w:p w14:paraId="2298CB64" w14:textId="77777777" w:rsidR="0064625B" w:rsidRPr="00481B76" w:rsidRDefault="0064625B" w:rsidP="00B10DE0">
            <w:pPr>
              <w:tabs>
                <w:tab w:val="left" w:pos="284"/>
              </w:tabs>
              <w:jc w:val="both"/>
              <w:rPr>
                <w:rStyle w:val="SubtleEmphasis"/>
              </w:rPr>
            </w:pPr>
          </w:p>
        </w:tc>
        <w:tc>
          <w:tcPr>
            <w:tcW w:w="2322" w:type="pct"/>
            <w:tcBorders>
              <w:bottom w:val="single" w:sz="4" w:space="0" w:color="auto"/>
            </w:tcBorders>
          </w:tcPr>
          <w:p w14:paraId="5ABF79BE" w14:textId="3EED4C43" w:rsidR="0064625B" w:rsidRPr="00481B76" w:rsidRDefault="00A235F2" w:rsidP="00B10DE0">
            <w:pPr>
              <w:tabs>
                <w:tab w:val="left" w:pos="284"/>
              </w:tabs>
              <w:jc w:val="both"/>
              <w:rPr>
                <w:rStyle w:val="SubtleEmphasis"/>
              </w:rPr>
            </w:pPr>
            <w:r>
              <w:rPr>
                <w:rStyle w:val="SubtleEmphasis"/>
              </w:rPr>
              <w:fldChar w:fldCharType="begin">
                <w:ffData>
                  <w:name w:val="NETFANG_UMBODSHAFA1"/>
                  <w:enabled/>
                  <w:calcOnExit w:val="0"/>
                  <w:textInput/>
                </w:ffData>
              </w:fldChar>
            </w:r>
            <w:bookmarkStart w:id="21" w:name="NETFANG_UMBODSHAFA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1"/>
          </w:p>
        </w:tc>
      </w:tr>
      <w:tr w:rsidR="0064625B" w:rsidRPr="0091312D" w14:paraId="4C916F73" w14:textId="77777777" w:rsidTr="26C25B00">
        <w:trPr>
          <w:trHeight w:val="102"/>
        </w:trPr>
        <w:tc>
          <w:tcPr>
            <w:tcW w:w="2539" w:type="pct"/>
            <w:gridSpan w:val="3"/>
            <w:tcBorders>
              <w:top w:val="single" w:sz="4" w:space="0" w:color="auto"/>
            </w:tcBorders>
          </w:tcPr>
          <w:p w14:paraId="00CB06A8" w14:textId="77777777" w:rsidR="0064625B" w:rsidRPr="0091312D" w:rsidRDefault="0064625B" w:rsidP="00B10DE0">
            <w:pPr>
              <w:tabs>
                <w:tab w:val="left" w:pos="284"/>
                <w:tab w:val="left" w:pos="3828"/>
              </w:tabs>
              <w:jc w:val="both"/>
              <w:rPr>
                <w:rStyle w:val="Strong"/>
              </w:rPr>
            </w:pPr>
            <w:r w:rsidRPr="0091312D">
              <w:rPr>
                <w:rStyle w:val="Strong"/>
              </w:rPr>
              <w:t>Starfsheiti/deild</w:t>
            </w:r>
          </w:p>
        </w:tc>
        <w:tc>
          <w:tcPr>
            <w:tcW w:w="139" w:type="pct"/>
          </w:tcPr>
          <w:p w14:paraId="07CB134E" w14:textId="77777777" w:rsidR="0064625B" w:rsidRPr="0091312D" w:rsidRDefault="0064625B" w:rsidP="00B10DE0">
            <w:pPr>
              <w:tabs>
                <w:tab w:val="left" w:pos="284"/>
              </w:tabs>
              <w:jc w:val="both"/>
              <w:rPr>
                <w:rStyle w:val="Strong"/>
              </w:rPr>
            </w:pPr>
          </w:p>
        </w:tc>
        <w:tc>
          <w:tcPr>
            <w:tcW w:w="2322" w:type="pct"/>
            <w:tcBorders>
              <w:top w:val="single" w:sz="4" w:space="0" w:color="auto"/>
            </w:tcBorders>
          </w:tcPr>
          <w:p w14:paraId="14B05AA0" w14:textId="77777777" w:rsidR="0064625B" w:rsidRPr="0091312D" w:rsidRDefault="0064625B" w:rsidP="00B10DE0">
            <w:pPr>
              <w:tabs>
                <w:tab w:val="left" w:pos="284"/>
              </w:tabs>
              <w:jc w:val="both"/>
              <w:rPr>
                <w:rStyle w:val="Strong"/>
              </w:rPr>
            </w:pPr>
            <w:r w:rsidRPr="0091312D">
              <w:rPr>
                <w:rStyle w:val="Strong"/>
              </w:rPr>
              <w:t>Netfang</w:t>
            </w:r>
          </w:p>
        </w:tc>
      </w:tr>
      <w:tr w:rsidR="0064625B" w:rsidRPr="00481B76" w14:paraId="13792207" w14:textId="77777777" w:rsidTr="001F1461">
        <w:trPr>
          <w:trHeight w:val="102"/>
        </w:trPr>
        <w:tc>
          <w:tcPr>
            <w:tcW w:w="1170" w:type="pct"/>
            <w:tcBorders>
              <w:bottom w:val="single" w:sz="4" w:space="0" w:color="auto"/>
            </w:tcBorders>
          </w:tcPr>
          <w:p w14:paraId="026D5D45" w14:textId="3E668CFF" w:rsidR="0064625B" w:rsidRPr="00481B76" w:rsidRDefault="00A235F2" w:rsidP="00B10DE0">
            <w:pPr>
              <w:tabs>
                <w:tab w:val="left" w:pos="284"/>
                <w:tab w:val="left" w:pos="3828"/>
              </w:tabs>
              <w:jc w:val="both"/>
              <w:rPr>
                <w:rStyle w:val="SubtleEmphasis"/>
              </w:rPr>
            </w:pPr>
            <w:r>
              <w:rPr>
                <w:rStyle w:val="SubtleEmphasis"/>
              </w:rPr>
              <w:fldChar w:fldCharType="begin">
                <w:ffData>
                  <w:name w:val="SIMI_UMBODSHAFA1"/>
                  <w:enabled/>
                  <w:calcOnExit w:val="0"/>
                  <w:textInput>
                    <w:maxLength w:val="16"/>
                  </w:textInput>
                </w:ffData>
              </w:fldChar>
            </w:r>
            <w:bookmarkStart w:id="22" w:name="SIMI_UMBODSHAFA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2"/>
          </w:p>
        </w:tc>
        <w:tc>
          <w:tcPr>
            <w:tcW w:w="132" w:type="pct"/>
          </w:tcPr>
          <w:p w14:paraId="389FCAA0" w14:textId="77777777" w:rsidR="0064625B" w:rsidRPr="00481B76" w:rsidRDefault="0064625B" w:rsidP="00B10DE0">
            <w:pPr>
              <w:tabs>
                <w:tab w:val="left" w:pos="284"/>
              </w:tabs>
              <w:jc w:val="both"/>
              <w:rPr>
                <w:rStyle w:val="SubtleEmphasis"/>
              </w:rPr>
            </w:pPr>
          </w:p>
        </w:tc>
        <w:tc>
          <w:tcPr>
            <w:tcW w:w="3698" w:type="pct"/>
            <w:gridSpan w:val="3"/>
          </w:tcPr>
          <w:p w14:paraId="652D3C8F" w14:textId="6CEFFF81" w:rsidR="0064625B" w:rsidRPr="00481B76" w:rsidRDefault="0064625B" w:rsidP="26C25B00">
            <w:pPr>
              <w:tabs>
                <w:tab w:val="left" w:pos="284"/>
              </w:tabs>
              <w:jc w:val="both"/>
              <w:rPr>
                <w:rStyle w:val="SubtleEmphasis"/>
                <w:noProof/>
              </w:rPr>
            </w:pPr>
          </w:p>
        </w:tc>
      </w:tr>
      <w:tr w:rsidR="0064625B" w:rsidRPr="0091312D" w14:paraId="76C394B8" w14:textId="77777777" w:rsidTr="001F1461">
        <w:trPr>
          <w:trHeight w:val="181"/>
        </w:trPr>
        <w:tc>
          <w:tcPr>
            <w:tcW w:w="1170" w:type="pct"/>
            <w:tcBorders>
              <w:top w:val="single" w:sz="4" w:space="0" w:color="auto"/>
            </w:tcBorders>
          </w:tcPr>
          <w:p w14:paraId="291B257C" w14:textId="77777777" w:rsidR="0064625B" w:rsidRPr="0091312D" w:rsidRDefault="0064625B" w:rsidP="00B10DE0">
            <w:pPr>
              <w:tabs>
                <w:tab w:val="left" w:pos="284"/>
                <w:tab w:val="left" w:pos="3828"/>
              </w:tabs>
              <w:jc w:val="both"/>
              <w:rPr>
                <w:rStyle w:val="Strong"/>
              </w:rPr>
            </w:pPr>
            <w:r w:rsidRPr="0091312D">
              <w:rPr>
                <w:rStyle w:val="Strong"/>
              </w:rPr>
              <w:t>Sími</w:t>
            </w:r>
          </w:p>
        </w:tc>
        <w:tc>
          <w:tcPr>
            <w:tcW w:w="132" w:type="pct"/>
          </w:tcPr>
          <w:p w14:paraId="1179CFB4" w14:textId="77777777" w:rsidR="0064625B" w:rsidRPr="0091312D" w:rsidRDefault="0064625B" w:rsidP="00B10DE0">
            <w:pPr>
              <w:tabs>
                <w:tab w:val="left" w:pos="284"/>
              </w:tabs>
              <w:jc w:val="both"/>
              <w:rPr>
                <w:rStyle w:val="Strong"/>
              </w:rPr>
            </w:pPr>
          </w:p>
        </w:tc>
        <w:tc>
          <w:tcPr>
            <w:tcW w:w="3698" w:type="pct"/>
            <w:gridSpan w:val="3"/>
          </w:tcPr>
          <w:p w14:paraId="0921F513" w14:textId="700DD273" w:rsidR="0064625B" w:rsidRPr="0091312D" w:rsidRDefault="0064625B" w:rsidP="00B10DE0">
            <w:pPr>
              <w:tabs>
                <w:tab w:val="left" w:pos="284"/>
              </w:tabs>
              <w:jc w:val="both"/>
              <w:rPr>
                <w:rStyle w:val="Strong"/>
              </w:rPr>
            </w:pPr>
          </w:p>
        </w:tc>
      </w:tr>
    </w:tbl>
    <w:p w14:paraId="482D473C" w14:textId="77777777" w:rsidR="0064625B" w:rsidRPr="001F1461" w:rsidRDefault="0064625B" w:rsidP="0064625B">
      <w:pPr>
        <w:ind w:left="284"/>
        <w:rPr>
          <w:rFonts w:cs="Arial"/>
          <w:sz w:val="6"/>
          <w:szCs w:val="6"/>
        </w:rPr>
      </w:pPr>
    </w:p>
    <w:tbl>
      <w:tblPr>
        <w:tblW w:w="5000" w:type="pct"/>
        <w:tblLook w:val="0000" w:firstRow="0" w:lastRow="0" w:firstColumn="0" w:lastColumn="0" w:noHBand="0" w:noVBand="0"/>
      </w:tblPr>
      <w:tblGrid>
        <w:gridCol w:w="2309"/>
        <w:gridCol w:w="260"/>
        <w:gridCol w:w="2440"/>
        <w:gridCol w:w="274"/>
        <w:gridCol w:w="4581"/>
      </w:tblGrid>
      <w:tr w:rsidR="0064625B" w:rsidRPr="00481B76" w14:paraId="5C4CB0A3" w14:textId="77777777" w:rsidTr="00B1B566">
        <w:trPr>
          <w:trHeight w:val="69"/>
        </w:trPr>
        <w:tc>
          <w:tcPr>
            <w:tcW w:w="2539" w:type="pct"/>
            <w:gridSpan w:val="3"/>
            <w:tcBorders>
              <w:bottom w:val="single" w:sz="4" w:space="0" w:color="auto"/>
            </w:tcBorders>
          </w:tcPr>
          <w:p w14:paraId="0C12B453" w14:textId="1376A7DA" w:rsidR="0064625B" w:rsidRPr="00481B76" w:rsidRDefault="00A235F2" w:rsidP="00B10DE0">
            <w:pPr>
              <w:tabs>
                <w:tab w:val="left" w:pos="284"/>
              </w:tabs>
              <w:jc w:val="both"/>
              <w:rPr>
                <w:rStyle w:val="SubtleEmphasis"/>
              </w:rPr>
            </w:pPr>
            <w:r>
              <w:rPr>
                <w:rStyle w:val="SubtleEmphasis"/>
              </w:rPr>
              <w:fldChar w:fldCharType="begin">
                <w:ffData>
                  <w:name w:val="NAFN_UMBODSHAFA2"/>
                  <w:enabled/>
                  <w:calcOnExit w:val="0"/>
                  <w:textInput>
                    <w:maxLength w:val="40"/>
                  </w:textInput>
                </w:ffData>
              </w:fldChar>
            </w:r>
            <w:bookmarkStart w:id="23" w:name="NAFN_UMBODSHAFA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3"/>
          </w:p>
        </w:tc>
        <w:tc>
          <w:tcPr>
            <w:tcW w:w="139" w:type="pct"/>
          </w:tcPr>
          <w:p w14:paraId="449C7A5E" w14:textId="77777777" w:rsidR="0064625B" w:rsidRPr="00481B76" w:rsidRDefault="0064625B" w:rsidP="00B10DE0">
            <w:pPr>
              <w:tabs>
                <w:tab w:val="left" w:pos="284"/>
              </w:tabs>
              <w:jc w:val="both"/>
              <w:rPr>
                <w:rStyle w:val="SubtleEmphasis"/>
              </w:rPr>
            </w:pPr>
          </w:p>
        </w:tc>
        <w:tc>
          <w:tcPr>
            <w:tcW w:w="2322" w:type="pct"/>
            <w:tcBorders>
              <w:bottom w:val="single" w:sz="4" w:space="0" w:color="auto"/>
            </w:tcBorders>
          </w:tcPr>
          <w:p w14:paraId="420F340D" w14:textId="5044DFAD" w:rsidR="0064625B" w:rsidRPr="00481B76" w:rsidRDefault="007C2C88" w:rsidP="00B10DE0">
            <w:pPr>
              <w:tabs>
                <w:tab w:val="left" w:pos="284"/>
              </w:tabs>
              <w:jc w:val="both"/>
              <w:rPr>
                <w:rStyle w:val="SubtleEmphasis"/>
              </w:rPr>
            </w:pPr>
            <w:r>
              <w:rPr>
                <w:rStyle w:val="SubtleEmphasis"/>
              </w:rPr>
              <w:fldChar w:fldCharType="begin">
                <w:ffData>
                  <w:name w:val="KT_UMBODSHAFA2"/>
                  <w:enabled/>
                  <w:calcOnExit w:val="0"/>
                  <w:textInput>
                    <w:type w:val="number"/>
                    <w:maxLength w:val="11"/>
                    <w:format w:val="######-####"/>
                  </w:textInput>
                </w:ffData>
              </w:fldChar>
            </w:r>
            <w:bookmarkStart w:id="24" w:name="KT_UMBODSHAFA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4"/>
          </w:p>
        </w:tc>
      </w:tr>
      <w:tr w:rsidR="0064625B" w:rsidRPr="0091312D" w14:paraId="369B3BA1" w14:textId="77777777" w:rsidTr="00B1B566">
        <w:trPr>
          <w:trHeight w:val="86"/>
        </w:trPr>
        <w:tc>
          <w:tcPr>
            <w:tcW w:w="2539" w:type="pct"/>
            <w:gridSpan w:val="3"/>
            <w:tcBorders>
              <w:top w:val="single" w:sz="4" w:space="0" w:color="auto"/>
            </w:tcBorders>
          </w:tcPr>
          <w:p w14:paraId="052135DC" w14:textId="77777777" w:rsidR="0064625B" w:rsidRPr="0091312D" w:rsidRDefault="0064625B" w:rsidP="00B10DE0">
            <w:pPr>
              <w:tabs>
                <w:tab w:val="left" w:pos="284"/>
                <w:tab w:val="left" w:pos="3828"/>
              </w:tabs>
              <w:jc w:val="both"/>
              <w:rPr>
                <w:rStyle w:val="Strong"/>
              </w:rPr>
            </w:pPr>
            <w:r w:rsidRPr="0091312D">
              <w:rPr>
                <w:rStyle w:val="Strong"/>
              </w:rPr>
              <w:t>Nafn</w:t>
            </w:r>
          </w:p>
        </w:tc>
        <w:tc>
          <w:tcPr>
            <w:tcW w:w="139" w:type="pct"/>
          </w:tcPr>
          <w:p w14:paraId="661BE7D3" w14:textId="77777777" w:rsidR="0064625B" w:rsidRPr="0091312D" w:rsidRDefault="0064625B" w:rsidP="00B10DE0">
            <w:pPr>
              <w:tabs>
                <w:tab w:val="left" w:pos="284"/>
              </w:tabs>
              <w:jc w:val="both"/>
              <w:rPr>
                <w:rStyle w:val="Strong"/>
              </w:rPr>
            </w:pPr>
          </w:p>
        </w:tc>
        <w:tc>
          <w:tcPr>
            <w:tcW w:w="2322" w:type="pct"/>
            <w:tcBorders>
              <w:top w:val="single" w:sz="4" w:space="0" w:color="auto"/>
            </w:tcBorders>
          </w:tcPr>
          <w:p w14:paraId="57997E9D" w14:textId="77777777" w:rsidR="0064625B" w:rsidRPr="0091312D" w:rsidRDefault="0064625B" w:rsidP="00B10DE0">
            <w:pPr>
              <w:tabs>
                <w:tab w:val="left" w:pos="284"/>
              </w:tabs>
              <w:jc w:val="both"/>
              <w:rPr>
                <w:rStyle w:val="Strong"/>
              </w:rPr>
            </w:pPr>
            <w:r w:rsidRPr="0091312D">
              <w:rPr>
                <w:rStyle w:val="Strong"/>
              </w:rPr>
              <w:t xml:space="preserve">Kennitala </w:t>
            </w:r>
          </w:p>
        </w:tc>
      </w:tr>
      <w:tr w:rsidR="0064625B" w:rsidRPr="00481B76" w14:paraId="19B1F49B" w14:textId="77777777" w:rsidTr="00B1B566">
        <w:trPr>
          <w:trHeight w:val="102"/>
        </w:trPr>
        <w:tc>
          <w:tcPr>
            <w:tcW w:w="2539" w:type="pct"/>
            <w:gridSpan w:val="3"/>
            <w:tcBorders>
              <w:bottom w:val="single" w:sz="4" w:space="0" w:color="auto"/>
            </w:tcBorders>
          </w:tcPr>
          <w:p w14:paraId="7C4B6D38" w14:textId="2832E159" w:rsidR="0064625B" w:rsidRPr="00481B76" w:rsidRDefault="007C2C88" w:rsidP="00B10DE0">
            <w:pPr>
              <w:tabs>
                <w:tab w:val="left" w:pos="284"/>
                <w:tab w:val="left" w:pos="3828"/>
              </w:tabs>
              <w:jc w:val="both"/>
              <w:rPr>
                <w:rStyle w:val="SubtleEmphasis"/>
              </w:rPr>
            </w:pPr>
            <w:r>
              <w:rPr>
                <w:rStyle w:val="SubtleEmphasis"/>
              </w:rPr>
              <w:fldChar w:fldCharType="begin">
                <w:ffData>
                  <w:name w:val="STARF_UMBODSHAFA2"/>
                  <w:enabled/>
                  <w:calcOnExit w:val="0"/>
                  <w:textInput>
                    <w:maxLength w:val="35"/>
                  </w:textInput>
                </w:ffData>
              </w:fldChar>
            </w:r>
            <w:bookmarkStart w:id="25" w:name="STARF_UMBODSHAFA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5"/>
          </w:p>
        </w:tc>
        <w:tc>
          <w:tcPr>
            <w:tcW w:w="139" w:type="pct"/>
          </w:tcPr>
          <w:p w14:paraId="74AA0676" w14:textId="77777777" w:rsidR="0064625B" w:rsidRPr="00481B76" w:rsidRDefault="0064625B" w:rsidP="00B10DE0">
            <w:pPr>
              <w:tabs>
                <w:tab w:val="left" w:pos="284"/>
              </w:tabs>
              <w:jc w:val="both"/>
              <w:rPr>
                <w:rStyle w:val="SubtleEmphasis"/>
              </w:rPr>
            </w:pPr>
          </w:p>
        </w:tc>
        <w:tc>
          <w:tcPr>
            <w:tcW w:w="2322" w:type="pct"/>
            <w:tcBorders>
              <w:bottom w:val="single" w:sz="4" w:space="0" w:color="auto"/>
            </w:tcBorders>
          </w:tcPr>
          <w:p w14:paraId="39C6C64B" w14:textId="09769D98" w:rsidR="0064625B" w:rsidRPr="00481B76" w:rsidRDefault="007C2C88" w:rsidP="00B10DE0">
            <w:pPr>
              <w:tabs>
                <w:tab w:val="left" w:pos="284"/>
              </w:tabs>
              <w:jc w:val="both"/>
              <w:rPr>
                <w:rStyle w:val="SubtleEmphasis"/>
              </w:rPr>
            </w:pPr>
            <w:r>
              <w:rPr>
                <w:rStyle w:val="SubtleEmphasis"/>
              </w:rPr>
              <w:fldChar w:fldCharType="begin">
                <w:ffData>
                  <w:name w:val="NETFANG_UMBODSHAFA2"/>
                  <w:enabled/>
                  <w:calcOnExit w:val="0"/>
                  <w:textInput/>
                </w:ffData>
              </w:fldChar>
            </w:r>
            <w:bookmarkStart w:id="26" w:name="NETFANG_UMBODSHAFA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6"/>
          </w:p>
        </w:tc>
      </w:tr>
      <w:tr w:rsidR="0064625B" w:rsidRPr="0091312D" w14:paraId="463D3A7B" w14:textId="77777777" w:rsidTr="00B1B566">
        <w:trPr>
          <w:trHeight w:val="102"/>
        </w:trPr>
        <w:tc>
          <w:tcPr>
            <w:tcW w:w="2539" w:type="pct"/>
            <w:gridSpan w:val="3"/>
            <w:tcBorders>
              <w:top w:val="single" w:sz="4" w:space="0" w:color="auto"/>
            </w:tcBorders>
          </w:tcPr>
          <w:p w14:paraId="5B018B1D" w14:textId="77777777" w:rsidR="0064625B" w:rsidRPr="0091312D" w:rsidRDefault="0064625B" w:rsidP="00B10DE0">
            <w:pPr>
              <w:tabs>
                <w:tab w:val="left" w:pos="284"/>
                <w:tab w:val="left" w:pos="3828"/>
              </w:tabs>
              <w:jc w:val="both"/>
              <w:rPr>
                <w:rStyle w:val="Strong"/>
              </w:rPr>
            </w:pPr>
            <w:r w:rsidRPr="0091312D">
              <w:rPr>
                <w:rStyle w:val="Strong"/>
              </w:rPr>
              <w:t>Starfsheiti/deild</w:t>
            </w:r>
          </w:p>
        </w:tc>
        <w:tc>
          <w:tcPr>
            <w:tcW w:w="139" w:type="pct"/>
          </w:tcPr>
          <w:p w14:paraId="6542C933" w14:textId="77777777" w:rsidR="0064625B" w:rsidRPr="0091312D" w:rsidRDefault="0064625B" w:rsidP="00B10DE0">
            <w:pPr>
              <w:tabs>
                <w:tab w:val="left" w:pos="284"/>
              </w:tabs>
              <w:jc w:val="both"/>
              <w:rPr>
                <w:rStyle w:val="Strong"/>
              </w:rPr>
            </w:pPr>
          </w:p>
        </w:tc>
        <w:tc>
          <w:tcPr>
            <w:tcW w:w="2322" w:type="pct"/>
            <w:tcBorders>
              <w:top w:val="single" w:sz="4" w:space="0" w:color="auto"/>
            </w:tcBorders>
          </w:tcPr>
          <w:p w14:paraId="4E2D986C" w14:textId="77777777" w:rsidR="0064625B" w:rsidRPr="0091312D" w:rsidRDefault="0064625B" w:rsidP="00B10DE0">
            <w:pPr>
              <w:tabs>
                <w:tab w:val="left" w:pos="284"/>
              </w:tabs>
              <w:jc w:val="both"/>
              <w:rPr>
                <w:rStyle w:val="Strong"/>
              </w:rPr>
            </w:pPr>
            <w:r w:rsidRPr="0091312D">
              <w:rPr>
                <w:rStyle w:val="Strong"/>
              </w:rPr>
              <w:t>Netfang</w:t>
            </w:r>
          </w:p>
        </w:tc>
      </w:tr>
      <w:tr w:rsidR="0064625B" w:rsidRPr="00481B76" w14:paraId="4A1B0BBD" w14:textId="77777777" w:rsidTr="001F1461">
        <w:trPr>
          <w:trHeight w:val="102"/>
        </w:trPr>
        <w:tc>
          <w:tcPr>
            <w:tcW w:w="1170" w:type="pct"/>
            <w:tcBorders>
              <w:bottom w:val="single" w:sz="4" w:space="0" w:color="auto"/>
            </w:tcBorders>
          </w:tcPr>
          <w:p w14:paraId="35F952F5" w14:textId="7A569F90" w:rsidR="0064625B" w:rsidRPr="00481B76" w:rsidRDefault="00A235F2" w:rsidP="00B10DE0">
            <w:pPr>
              <w:tabs>
                <w:tab w:val="left" w:pos="284"/>
                <w:tab w:val="left" w:pos="3828"/>
              </w:tabs>
              <w:jc w:val="both"/>
              <w:rPr>
                <w:rStyle w:val="SubtleEmphasis"/>
              </w:rPr>
            </w:pPr>
            <w:r>
              <w:rPr>
                <w:rStyle w:val="SubtleEmphasis"/>
              </w:rPr>
              <w:fldChar w:fldCharType="begin">
                <w:ffData>
                  <w:name w:val="SIMI_UMBODSHAFA2"/>
                  <w:enabled/>
                  <w:calcOnExit w:val="0"/>
                  <w:textInput>
                    <w:maxLength w:val="16"/>
                  </w:textInput>
                </w:ffData>
              </w:fldChar>
            </w:r>
            <w:bookmarkStart w:id="27" w:name="SIMI_UMBODSHAFA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7"/>
          </w:p>
        </w:tc>
        <w:tc>
          <w:tcPr>
            <w:tcW w:w="132" w:type="pct"/>
          </w:tcPr>
          <w:p w14:paraId="38F0456A" w14:textId="77777777" w:rsidR="0064625B" w:rsidRPr="00481B76" w:rsidRDefault="0064625B" w:rsidP="00B10DE0">
            <w:pPr>
              <w:tabs>
                <w:tab w:val="left" w:pos="284"/>
              </w:tabs>
              <w:jc w:val="both"/>
              <w:rPr>
                <w:rStyle w:val="SubtleEmphasis"/>
              </w:rPr>
            </w:pPr>
          </w:p>
        </w:tc>
        <w:tc>
          <w:tcPr>
            <w:tcW w:w="3698" w:type="pct"/>
            <w:gridSpan w:val="3"/>
          </w:tcPr>
          <w:p w14:paraId="74A3C720" w14:textId="1B998048" w:rsidR="0064625B" w:rsidRPr="00481B76" w:rsidRDefault="0064625B" w:rsidP="00B1B566">
            <w:pPr>
              <w:tabs>
                <w:tab w:val="left" w:pos="284"/>
              </w:tabs>
              <w:jc w:val="both"/>
              <w:rPr>
                <w:rStyle w:val="SubtleEmphasis"/>
                <w:noProof/>
              </w:rPr>
            </w:pPr>
          </w:p>
        </w:tc>
      </w:tr>
      <w:tr w:rsidR="0064625B" w:rsidRPr="0091312D" w14:paraId="59710B71" w14:textId="77777777" w:rsidTr="001F1461">
        <w:trPr>
          <w:trHeight w:val="181"/>
        </w:trPr>
        <w:tc>
          <w:tcPr>
            <w:tcW w:w="1170" w:type="pct"/>
            <w:tcBorders>
              <w:top w:val="single" w:sz="4" w:space="0" w:color="auto"/>
            </w:tcBorders>
          </w:tcPr>
          <w:p w14:paraId="0A9E27E8" w14:textId="77777777" w:rsidR="0064625B" w:rsidRPr="0091312D" w:rsidRDefault="0064625B" w:rsidP="00B10DE0">
            <w:pPr>
              <w:tabs>
                <w:tab w:val="left" w:pos="284"/>
                <w:tab w:val="left" w:pos="3828"/>
              </w:tabs>
              <w:jc w:val="both"/>
              <w:rPr>
                <w:rStyle w:val="Strong"/>
              </w:rPr>
            </w:pPr>
            <w:r w:rsidRPr="0091312D">
              <w:rPr>
                <w:rStyle w:val="Strong"/>
              </w:rPr>
              <w:t>Sími</w:t>
            </w:r>
          </w:p>
        </w:tc>
        <w:tc>
          <w:tcPr>
            <w:tcW w:w="132" w:type="pct"/>
          </w:tcPr>
          <w:p w14:paraId="706DA560" w14:textId="77777777" w:rsidR="0064625B" w:rsidRPr="0091312D" w:rsidRDefault="0064625B" w:rsidP="00B10DE0">
            <w:pPr>
              <w:tabs>
                <w:tab w:val="left" w:pos="284"/>
              </w:tabs>
              <w:jc w:val="both"/>
              <w:rPr>
                <w:rStyle w:val="Strong"/>
              </w:rPr>
            </w:pPr>
          </w:p>
        </w:tc>
        <w:tc>
          <w:tcPr>
            <w:tcW w:w="3698" w:type="pct"/>
            <w:gridSpan w:val="3"/>
          </w:tcPr>
          <w:p w14:paraId="396E599F" w14:textId="751E7616" w:rsidR="0064625B" w:rsidRPr="0091312D" w:rsidRDefault="0064625B" w:rsidP="00B10DE0">
            <w:pPr>
              <w:tabs>
                <w:tab w:val="left" w:pos="284"/>
              </w:tabs>
              <w:jc w:val="both"/>
              <w:rPr>
                <w:rStyle w:val="Strong"/>
              </w:rPr>
            </w:pPr>
          </w:p>
        </w:tc>
      </w:tr>
    </w:tbl>
    <w:p w14:paraId="60D0D05B" w14:textId="77777777" w:rsidR="0064625B" w:rsidRPr="001F1461" w:rsidRDefault="0064625B" w:rsidP="0064625B">
      <w:pPr>
        <w:ind w:left="284"/>
        <w:rPr>
          <w:rFonts w:cs="Arial"/>
          <w:sz w:val="6"/>
          <w:szCs w:val="6"/>
        </w:rPr>
      </w:pPr>
    </w:p>
    <w:tbl>
      <w:tblPr>
        <w:tblW w:w="5000" w:type="pct"/>
        <w:tblLook w:val="0000" w:firstRow="0" w:lastRow="0" w:firstColumn="0" w:lastColumn="0" w:noHBand="0" w:noVBand="0"/>
      </w:tblPr>
      <w:tblGrid>
        <w:gridCol w:w="2309"/>
        <w:gridCol w:w="260"/>
        <w:gridCol w:w="2440"/>
        <w:gridCol w:w="274"/>
        <w:gridCol w:w="4581"/>
      </w:tblGrid>
      <w:tr w:rsidR="0064625B" w:rsidRPr="00481B76" w14:paraId="66B34C88" w14:textId="77777777" w:rsidTr="00B1B566">
        <w:trPr>
          <w:trHeight w:val="69"/>
        </w:trPr>
        <w:tc>
          <w:tcPr>
            <w:tcW w:w="2539" w:type="pct"/>
            <w:gridSpan w:val="3"/>
            <w:tcBorders>
              <w:bottom w:val="single" w:sz="4" w:space="0" w:color="auto"/>
            </w:tcBorders>
          </w:tcPr>
          <w:p w14:paraId="45D618E3" w14:textId="04CF4A0E" w:rsidR="0064625B" w:rsidRPr="00481B76" w:rsidRDefault="00A235F2" w:rsidP="00B10DE0">
            <w:pPr>
              <w:tabs>
                <w:tab w:val="left" w:pos="284"/>
              </w:tabs>
              <w:jc w:val="both"/>
              <w:rPr>
                <w:rStyle w:val="SubtleEmphasis"/>
              </w:rPr>
            </w:pPr>
            <w:r>
              <w:rPr>
                <w:rStyle w:val="SubtleEmphasis"/>
              </w:rPr>
              <w:fldChar w:fldCharType="begin">
                <w:ffData>
                  <w:name w:val="NAFN_UMBODSHAFA3"/>
                  <w:enabled/>
                  <w:calcOnExit w:val="0"/>
                  <w:textInput>
                    <w:maxLength w:val="40"/>
                  </w:textInput>
                </w:ffData>
              </w:fldChar>
            </w:r>
            <w:bookmarkStart w:id="28" w:name="NAFN_UMBODSHAFA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8"/>
          </w:p>
        </w:tc>
        <w:tc>
          <w:tcPr>
            <w:tcW w:w="139" w:type="pct"/>
          </w:tcPr>
          <w:p w14:paraId="41859089" w14:textId="77777777" w:rsidR="0064625B" w:rsidRPr="00481B76" w:rsidRDefault="0064625B" w:rsidP="00B10DE0">
            <w:pPr>
              <w:tabs>
                <w:tab w:val="left" w:pos="284"/>
              </w:tabs>
              <w:jc w:val="both"/>
              <w:rPr>
                <w:rStyle w:val="SubtleEmphasis"/>
              </w:rPr>
            </w:pPr>
          </w:p>
        </w:tc>
        <w:tc>
          <w:tcPr>
            <w:tcW w:w="2322" w:type="pct"/>
            <w:tcBorders>
              <w:bottom w:val="single" w:sz="4" w:space="0" w:color="auto"/>
            </w:tcBorders>
          </w:tcPr>
          <w:p w14:paraId="3C06A9F7" w14:textId="0C662388" w:rsidR="0064625B" w:rsidRPr="00481B76" w:rsidRDefault="007C2C88" w:rsidP="00B10DE0">
            <w:pPr>
              <w:tabs>
                <w:tab w:val="left" w:pos="284"/>
              </w:tabs>
              <w:jc w:val="both"/>
              <w:rPr>
                <w:rStyle w:val="SubtleEmphasis"/>
              </w:rPr>
            </w:pPr>
            <w:r>
              <w:rPr>
                <w:rStyle w:val="SubtleEmphasis"/>
              </w:rPr>
              <w:fldChar w:fldCharType="begin">
                <w:ffData>
                  <w:name w:val="KT_UMBODSHAFA3"/>
                  <w:enabled/>
                  <w:calcOnExit w:val="0"/>
                  <w:textInput>
                    <w:type w:val="number"/>
                    <w:maxLength w:val="11"/>
                    <w:format w:val="######-####"/>
                  </w:textInput>
                </w:ffData>
              </w:fldChar>
            </w:r>
            <w:bookmarkStart w:id="29" w:name="KT_UMBODSHAFA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9"/>
          </w:p>
        </w:tc>
      </w:tr>
      <w:tr w:rsidR="0064625B" w:rsidRPr="0091312D" w14:paraId="554649F8" w14:textId="77777777" w:rsidTr="00B1B566">
        <w:trPr>
          <w:trHeight w:val="86"/>
        </w:trPr>
        <w:tc>
          <w:tcPr>
            <w:tcW w:w="2539" w:type="pct"/>
            <w:gridSpan w:val="3"/>
            <w:tcBorders>
              <w:top w:val="single" w:sz="4" w:space="0" w:color="auto"/>
            </w:tcBorders>
          </w:tcPr>
          <w:p w14:paraId="078BFB84" w14:textId="77777777" w:rsidR="0064625B" w:rsidRPr="0091312D" w:rsidRDefault="0064625B" w:rsidP="00B10DE0">
            <w:pPr>
              <w:tabs>
                <w:tab w:val="left" w:pos="284"/>
                <w:tab w:val="left" w:pos="3828"/>
              </w:tabs>
              <w:jc w:val="both"/>
              <w:rPr>
                <w:rStyle w:val="Strong"/>
              </w:rPr>
            </w:pPr>
            <w:r w:rsidRPr="0091312D">
              <w:rPr>
                <w:rStyle w:val="Strong"/>
              </w:rPr>
              <w:t>Nafn</w:t>
            </w:r>
          </w:p>
        </w:tc>
        <w:tc>
          <w:tcPr>
            <w:tcW w:w="139" w:type="pct"/>
          </w:tcPr>
          <w:p w14:paraId="203C9EF8" w14:textId="77777777" w:rsidR="0064625B" w:rsidRPr="0091312D" w:rsidRDefault="0064625B" w:rsidP="00B10DE0">
            <w:pPr>
              <w:tabs>
                <w:tab w:val="left" w:pos="284"/>
              </w:tabs>
              <w:jc w:val="both"/>
              <w:rPr>
                <w:rStyle w:val="Strong"/>
              </w:rPr>
            </w:pPr>
          </w:p>
        </w:tc>
        <w:tc>
          <w:tcPr>
            <w:tcW w:w="2322" w:type="pct"/>
            <w:tcBorders>
              <w:top w:val="single" w:sz="4" w:space="0" w:color="auto"/>
            </w:tcBorders>
          </w:tcPr>
          <w:p w14:paraId="50AB436B" w14:textId="77777777" w:rsidR="0064625B" w:rsidRPr="0091312D" w:rsidRDefault="0064625B" w:rsidP="00B10DE0">
            <w:pPr>
              <w:tabs>
                <w:tab w:val="left" w:pos="284"/>
              </w:tabs>
              <w:jc w:val="both"/>
              <w:rPr>
                <w:rStyle w:val="Strong"/>
              </w:rPr>
            </w:pPr>
            <w:r w:rsidRPr="0091312D">
              <w:rPr>
                <w:rStyle w:val="Strong"/>
              </w:rPr>
              <w:t xml:space="preserve">Kennitala </w:t>
            </w:r>
          </w:p>
        </w:tc>
      </w:tr>
      <w:tr w:rsidR="0064625B" w:rsidRPr="00481B76" w14:paraId="3FF8355B" w14:textId="77777777" w:rsidTr="00B1B566">
        <w:trPr>
          <w:trHeight w:val="102"/>
        </w:trPr>
        <w:tc>
          <w:tcPr>
            <w:tcW w:w="2539" w:type="pct"/>
            <w:gridSpan w:val="3"/>
            <w:tcBorders>
              <w:bottom w:val="single" w:sz="4" w:space="0" w:color="auto"/>
            </w:tcBorders>
          </w:tcPr>
          <w:p w14:paraId="049090BB" w14:textId="5C8C6C84" w:rsidR="0064625B" w:rsidRPr="00481B76" w:rsidRDefault="007C2C88" w:rsidP="00B10DE0">
            <w:pPr>
              <w:tabs>
                <w:tab w:val="left" w:pos="284"/>
                <w:tab w:val="left" w:pos="3828"/>
              </w:tabs>
              <w:jc w:val="both"/>
              <w:rPr>
                <w:rStyle w:val="SubtleEmphasis"/>
              </w:rPr>
            </w:pPr>
            <w:r>
              <w:rPr>
                <w:rStyle w:val="SubtleEmphasis"/>
              </w:rPr>
              <w:fldChar w:fldCharType="begin">
                <w:ffData>
                  <w:name w:val="STARF_UMBODSHAFA3"/>
                  <w:enabled/>
                  <w:calcOnExit w:val="0"/>
                  <w:textInput>
                    <w:maxLength w:val="35"/>
                  </w:textInput>
                </w:ffData>
              </w:fldChar>
            </w:r>
            <w:bookmarkStart w:id="30" w:name="STARF_UMBODSHAFA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0"/>
          </w:p>
        </w:tc>
        <w:tc>
          <w:tcPr>
            <w:tcW w:w="139" w:type="pct"/>
          </w:tcPr>
          <w:p w14:paraId="390CFD0C" w14:textId="77777777" w:rsidR="0064625B" w:rsidRPr="00481B76" w:rsidRDefault="0064625B" w:rsidP="00B10DE0">
            <w:pPr>
              <w:tabs>
                <w:tab w:val="left" w:pos="284"/>
              </w:tabs>
              <w:jc w:val="both"/>
              <w:rPr>
                <w:rStyle w:val="SubtleEmphasis"/>
              </w:rPr>
            </w:pPr>
          </w:p>
        </w:tc>
        <w:tc>
          <w:tcPr>
            <w:tcW w:w="2322" w:type="pct"/>
            <w:tcBorders>
              <w:bottom w:val="single" w:sz="4" w:space="0" w:color="auto"/>
            </w:tcBorders>
          </w:tcPr>
          <w:p w14:paraId="42548828" w14:textId="1DED066E" w:rsidR="0064625B" w:rsidRPr="00481B76" w:rsidRDefault="007C2C88" w:rsidP="00B10DE0">
            <w:pPr>
              <w:tabs>
                <w:tab w:val="left" w:pos="284"/>
              </w:tabs>
              <w:jc w:val="both"/>
              <w:rPr>
                <w:rStyle w:val="SubtleEmphasis"/>
              </w:rPr>
            </w:pPr>
            <w:r>
              <w:rPr>
                <w:rStyle w:val="SubtleEmphasis"/>
              </w:rPr>
              <w:fldChar w:fldCharType="begin">
                <w:ffData>
                  <w:name w:val="NETFANG_UMBODSHAFA3"/>
                  <w:enabled/>
                  <w:calcOnExit w:val="0"/>
                  <w:textInput/>
                </w:ffData>
              </w:fldChar>
            </w:r>
            <w:bookmarkStart w:id="31" w:name="NETFANG_UMBODSHAFA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1"/>
          </w:p>
        </w:tc>
      </w:tr>
      <w:tr w:rsidR="0064625B" w:rsidRPr="0091312D" w14:paraId="10EB6A04" w14:textId="77777777" w:rsidTr="00B1B566">
        <w:trPr>
          <w:trHeight w:val="102"/>
        </w:trPr>
        <w:tc>
          <w:tcPr>
            <w:tcW w:w="2539" w:type="pct"/>
            <w:gridSpan w:val="3"/>
            <w:tcBorders>
              <w:top w:val="single" w:sz="4" w:space="0" w:color="auto"/>
            </w:tcBorders>
          </w:tcPr>
          <w:p w14:paraId="3023C132" w14:textId="77777777" w:rsidR="0064625B" w:rsidRPr="0091312D" w:rsidRDefault="0064625B" w:rsidP="00B10DE0">
            <w:pPr>
              <w:tabs>
                <w:tab w:val="left" w:pos="284"/>
                <w:tab w:val="left" w:pos="3828"/>
              </w:tabs>
              <w:jc w:val="both"/>
              <w:rPr>
                <w:rStyle w:val="Strong"/>
              </w:rPr>
            </w:pPr>
            <w:r w:rsidRPr="0091312D">
              <w:rPr>
                <w:rStyle w:val="Strong"/>
              </w:rPr>
              <w:t>Starfsheiti/deild</w:t>
            </w:r>
          </w:p>
        </w:tc>
        <w:tc>
          <w:tcPr>
            <w:tcW w:w="139" w:type="pct"/>
          </w:tcPr>
          <w:p w14:paraId="66B76C89" w14:textId="77777777" w:rsidR="0064625B" w:rsidRPr="0091312D" w:rsidRDefault="0064625B" w:rsidP="00B10DE0">
            <w:pPr>
              <w:tabs>
                <w:tab w:val="left" w:pos="284"/>
              </w:tabs>
              <w:jc w:val="both"/>
              <w:rPr>
                <w:rStyle w:val="Strong"/>
              </w:rPr>
            </w:pPr>
          </w:p>
        </w:tc>
        <w:tc>
          <w:tcPr>
            <w:tcW w:w="2322" w:type="pct"/>
            <w:tcBorders>
              <w:top w:val="single" w:sz="4" w:space="0" w:color="auto"/>
            </w:tcBorders>
          </w:tcPr>
          <w:p w14:paraId="25CBA7A7" w14:textId="77777777" w:rsidR="0064625B" w:rsidRPr="0091312D" w:rsidRDefault="0064625B" w:rsidP="00B10DE0">
            <w:pPr>
              <w:tabs>
                <w:tab w:val="left" w:pos="284"/>
              </w:tabs>
              <w:jc w:val="both"/>
              <w:rPr>
                <w:rStyle w:val="Strong"/>
              </w:rPr>
            </w:pPr>
            <w:r w:rsidRPr="0091312D">
              <w:rPr>
                <w:rStyle w:val="Strong"/>
              </w:rPr>
              <w:t>Netfang</w:t>
            </w:r>
          </w:p>
        </w:tc>
      </w:tr>
      <w:tr w:rsidR="0064625B" w:rsidRPr="00481B76" w14:paraId="042A73E5" w14:textId="77777777" w:rsidTr="001F1461">
        <w:trPr>
          <w:trHeight w:val="102"/>
        </w:trPr>
        <w:tc>
          <w:tcPr>
            <w:tcW w:w="1170" w:type="pct"/>
            <w:tcBorders>
              <w:bottom w:val="single" w:sz="4" w:space="0" w:color="auto"/>
            </w:tcBorders>
          </w:tcPr>
          <w:p w14:paraId="324EE5B5" w14:textId="6338EA5C" w:rsidR="0064625B" w:rsidRPr="00481B76" w:rsidRDefault="007C2C88" w:rsidP="00B10DE0">
            <w:pPr>
              <w:tabs>
                <w:tab w:val="left" w:pos="284"/>
                <w:tab w:val="left" w:pos="3828"/>
              </w:tabs>
              <w:jc w:val="both"/>
              <w:rPr>
                <w:rStyle w:val="SubtleEmphasis"/>
              </w:rPr>
            </w:pPr>
            <w:r>
              <w:rPr>
                <w:rStyle w:val="SubtleEmphasis"/>
              </w:rPr>
              <w:fldChar w:fldCharType="begin">
                <w:ffData>
                  <w:name w:val="SIMI_UMBODSHAFA3"/>
                  <w:enabled/>
                  <w:calcOnExit w:val="0"/>
                  <w:textInput>
                    <w:maxLength w:val="16"/>
                  </w:textInput>
                </w:ffData>
              </w:fldChar>
            </w:r>
            <w:bookmarkStart w:id="32" w:name="SIMI_UMBODSHAFA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2"/>
          </w:p>
        </w:tc>
        <w:tc>
          <w:tcPr>
            <w:tcW w:w="132" w:type="pct"/>
          </w:tcPr>
          <w:p w14:paraId="17CF2AD2" w14:textId="77777777" w:rsidR="0064625B" w:rsidRPr="00481B76" w:rsidRDefault="0064625B" w:rsidP="00B10DE0">
            <w:pPr>
              <w:tabs>
                <w:tab w:val="left" w:pos="284"/>
              </w:tabs>
              <w:jc w:val="both"/>
              <w:rPr>
                <w:rStyle w:val="SubtleEmphasis"/>
              </w:rPr>
            </w:pPr>
          </w:p>
        </w:tc>
        <w:tc>
          <w:tcPr>
            <w:tcW w:w="3698" w:type="pct"/>
            <w:gridSpan w:val="3"/>
          </w:tcPr>
          <w:p w14:paraId="01AA7A82" w14:textId="4DC973C5" w:rsidR="0064625B" w:rsidRPr="00481B76" w:rsidRDefault="0064625B" w:rsidP="00B1B566">
            <w:pPr>
              <w:tabs>
                <w:tab w:val="left" w:pos="284"/>
              </w:tabs>
              <w:jc w:val="both"/>
              <w:rPr>
                <w:rStyle w:val="SubtleEmphasis"/>
                <w:noProof/>
              </w:rPr>
            </w:pPr>
          </w:p>
        </w:tc>
      </w:tr>
      <w:tr w:rsidR="0064625B" w:rsidRPr="0091312D" w14:paraId="3489ECAC" w14:textId="77777777" w:rsidTr="001F1461">
        <w:trPr>
          <w:trHeight w:val="181"/>
        </w:trPr>
        <w:tc>
          <w:tcPr>
            <w:tcW w:w="1170" w:type="pct"/>
            <w:tcBorders>
              <w:top w:val="single" w:sz="4" w:space="0" w:color="auto"/>
            </w:tcBorders>
          </w:tcPr>
          <w:p w14:paraId="6BACC12D" w14:textId="77777777" w:rsidR="0064625B" w:rsidRPr="0091312D" w:rsidRDefault="0064625B" w:rsidP="00B10DE0">
            <w:pPr>
              <w:tabs>
                <w:tab w:val="left" w:pos="284"/>
                <w:tab w:val="left" w:pos="3828"/>
              </w:tabs>
              <w:jc w:val="both"/>
              <w:rPr>
                <w:rStyle w:val="Strong"/>
              </w:rPr>
            </w:pPr>
            <w:r w:rsidRPr="0091312D">
              <w:rPr>
                <w:rStyle w:val="Strong"/>
              </w:rPr>
              <w:t>Sími</w:t>
            </w:r>
          </w:p>
        </w:tc>
        <w:tc>
          <w:tcPr>
            <w:tcW w:w="132" w:type="pct"/>
          </w:tcPr>
          <w:p w14:paraId="5D7BD9E4" w14:textId="77777777" w:rsidR="0064625B" w:rsidRPr="0091312D" w:rsidRDefault="0064625B" w:rsidP="00B10DE0">
            <w:pPr>
              <w:tabs>
                <w:tab w:val="left" w:pos="284"/>
              </w:tabs>
              <w:jc w:val="both"/>
              <w:rPr>
                <w:rStyle w:val="Strong"/>
              </w:rPr>
            </w:pPr>
          </w:p>
        </w:tc>
        <w:tc>
          <w:tcPr>
            <w:tcW w:w="3698" w:type="pct"/>
            <w:gridSpan w:val="3"/>
          </w:tcPr>
          <w:p w14:paraId="7362E8CD" w14:textId="18E3FC6F" w:rsidR="0064625B" w:rsidRPr="0091312D" w:rsidRDefault="0064625B" w:rsidP="00B10DE0">
            <w:pPr>
              <w:tabs>
                <w:tab w:val="left" w:pos="284"/>
              </w:tabs>
              <w:jc w:val="both"/>
              <w:rPr>
                <w:rStyle w:val="Strong"/>
              </w:rPr>
            </w:pPr>
          </w:p>
        </w:tc>
      </w:tr>
    </w:tbl>
    <w:p w14:paraId="2FA87D35" w14:textId="0A29E37C" w:rsidR="0064625B" w:rsidRPr="0064625B" w:rsidRDefault="0064625B" w:rsidP="5D65571E">
      <w:pPr>
        <w:spacing w:after="80"/>
        <w:ind w:left="284"/>
        <w:rPr>
          <w:rFonts w:cs="Arial"/>
          <w:sz w:val="12"/>
          <w:szCs w:val="12"/>
        </w:rPr>
      </w:pPr>
    </w:p>
    <w:p w14:paraId="3A8D1D03" w14:textId="41108436" w:rsidR="000C6B01" w:rsidRPr="00891BB5" w:rsidDel="00017FDF" w:rsidRDefault="000C6B01" w:rsidP="00B1B566">
      <w:pPr>
        <w:rPr>
          <w:rStyle w:val="SubtleEmphasis"/>
          <w:sz w:val="18"/>
          <w:szCs w:val="18"/>
        </w:rPr>
      </w:pPr>
    </w:p>
    <w:tbl>
      <w:tblPr>
        <w:tblW w:w="5000" w:type="pct"/>
        <w:tblLook w:val="0000" w:firstRow="0" w:lastRow="0" w:firstColumn="0" w:lastColumn="0" w:noHBand="0" w:noVBand="0"/>
      </w:tblPr>
      <w:tblGrid>
        <w:gridCol w:w="4946"/>
        <w:gridCol w:w="237"/>
        <w:gridCol w:w="4681"/>
      </w:tblGrid>
      <w:tr w:rsidR="001F1461" w:rsidRPr="00D149A1" w14:paraId="23CD1ACF" w14:textId="77777777" w:rsidTr="00B8069B">
        <w:tc>
          <w:tcPr>
            <w:tcW w:w="2507" w:type="pct"/>
          </w:tcPr>
          <w:p w14:paraId="393A254B" w14:textId="77777777" w:rsidR="001F1461" w:rsidRPr="00D149A1" w:rsidRDefault="001F1461" w:rsidP="00B8069B">
            <w:pPr>
              <w:tabs>
                <w:tab w:val="left" w:pos="284"/>
              </w:tabs>
              <w:jc w:val="both"/>
              <w:rPr>
                <w:rStyle w:val="SubtleEmphasis"/>
              </w:rPr>
            </w:pPr>
          </w:p>
        </w:tc>
        <w:tc>
          <w:tcPr>
            <w:tcW w:w="120" w:type="pct"/>
            <w:tcBorders>
              <w:left w:val="nil"/>
            </w:tcBorders>
          </w:tcPr>
          <w:p w14:paraId="06B5913B" w14:textId="77777777" w:rsidR="001F1461" w:rsidRPr="00D149A1" w:rsidRDefault="001F1461" w:rsidP="00B8069B">
            <w:pPr>
              <w:tabs>
                <w:tab w:val="left" w:pos="284"/>
              </w:tabs>
              <w:jc w:val="both"/>
              <w:rPr>
                <w:rStyle w:val="SubtleEmphasis"/>
              </w:rPr>
            </w:pPr>
          </w:p>
        </w:tc>
        <w:tc>
          <w:tcPr>
            <w:tcW w:w="2373" w:type="pct"/>
            <w:tcBorders>
              <w:bottom w:val="single" w:sz="2" w:space="0" w:color="auto"/>
            </w:tcBorders>
          </w:tcPr>
          <w:p w14:paraId="7E9135E2" w14:textId="77777777" w:rsidR="001F1461" w:rsidRPr="00D149A1" w:rsidRDefault="001F1461" w:rsidP="00B8069B">
            <w:pPr>
              <w:tabs>
                <w:tab w:val="left" w:pos="284"/>
              </w:tabs>
              <w:jc w:val="both"/>
              <w:rPr>
                <w:rStyle w:val="SubtleEmphasis"/>
              </w:rPr>
            </w:pPr>
            <w:r w:rsidRPr="00D149A1">
              <w:rPr>
                <w:rStyle w:val="SubtleEmphasis"/>
              </w:rPr>
              <w:fldChar w:fldCharType="begin">
                <w:ffData>
                  <w:name w:val="Text172"/>
                  <w:enabled/>
                  <w:calcOnExit w:val="0"/>
                  <w:textInput>
                    <w:maxLength w:val="39"/>
                    <w:format w:val="First capital"/>
                  </w:textInput>
                </w:ffData>
              </w:fldChar>
            </w:r>
            <w:r w:rsidRPr="00D149A1">
              <w:rPr>
                <w:rStyle w:val="SubtleEmphasis"/>
              </w:rPr>
              <w:instrText xml:space="preserve"> FORMTEXT </w:instrText>
            </w:r>
            <w:r w:rsidRPr="00D149A1">
              <w:rPr>
                <w:rStyle w:val="SubtleEmphasis"/>
              </w:rPr>
            </w:r>
            <w:r w:rsidRPr="00D149A1">
              <w:rPr>
                <w:rStyle w:val="SubtleEmphasis"/>
              </w:rPr>
              <w:fldChar w:fldCharType="separate"/>
            </w:r>
            <w:r w:rsidRPr="00D149A1">
              <w:rPr>
                <w:rStyle w:val="SubtleEmphasis"/>
              </w:rPr>
              <w:t> </w:t>
            </w:r>
            <w:r w:rsidRPr="00D149A1">
              <w:rPr>
                <w:rStyle w:val="SubtleEmphasis"/>
              </w:rPr>
              <w:t> </w:t>
            </w:r>
            <w:r w:rsidRPr="00D149A1">
              <w:rPr>
                <w:rStyle w:val="SubtleEmphasis"/>
              </w:rPr>
              <w:t> </w:t>
            </w:r>
            <w:r w:rsidRPr="00D149A1">
              <w:rPr>
                <w:rStyle w:val="SubtleEmphasis"/>
              </w:rPr>
              <w:t> </w:t>
            </w:r>
            <w:r w:rsidRPr="00D149A1">
              <w:rPr>
                <w:rStyle w:val="SubtleEmphasis"/>
              </w:rPr>
              <w:t> </w:t>
            </w:r>
            <w:r w:rsidRPr="00D149A1">
              <w:rPr>
                <w:rStyle w:val="SubtleEmphasis"/>
              </w:rPr>
              <w:fldChar w:fldCharType="end"/>
            </w:r>
            <w:r w:rsidRPr="00D149A1">
              <w:rPr>
                <w:rStyle w:val="SubtleEmphasis"/>
              </w:rPr>
              <w:t xml:space="preserve">  </w:t>
            </w:r>
          </w:p>
        </w:tc>
      </w:tr>
      <w:tr w:rsidR="001F1461" w:rsidRPr="00D149A1" w14:paraId="38BD1571" w14:textId="77777777" w:rsidTr="00B8069B">
        <w:trPr>
          <w:trHeight w:val="510"/>
        </w:trPr>
        <w:tc>
          <w:tcPr>
            <w:tcW w:w="2507" w:type="pct"/>
          </w:tcPr>
          <w:p w14:paraId="0E8A4CD8" w14:textId="77777777" w:rsidR="001F1461" w:rsidRPr="00D149A1" w:rsidRDefault="001F1461" w:rsidP="00B8069B">
            <w:pPr>
              <w:tabs>
                <w:tab w:val="left" w:pos="284"/>
              </w:tabs>
              <w:rPr>
                <w:rStyle w:val="Strong"/>
              </w:rPr>
            </w:pPr>
          </w:p>
        </w:tc>
        <w:tc>
          <w:tcPr>
            <w:tcW w:w="120" w:type="pct"/>
            <w:vMerge w:val="restart"/>
            <w:tcBorders>
              <w:left w:val="nil"/>
            </w:tcBorders>
          </w:tcPr>
          <w:p w14:paraId="6AB2C58B" w14:textId="77777777" w:rsidR="001F1461" w:rsidRPr="00D149A1" w:rsidRDefault="001F1461" w:rsidP="00B8069B">
            <w:pPr>
              <w:tabs>
                <w:tab w:val="left" w:pos="284"/>
              </w:tabs>
              <w:jc w:val="both"/>
              <w:rPr>
                <w:rStyle w:val="Strong"/>
              </w:rPr>
            </w:pPr>
          </w:p>
        </w:tc>
        <w:tc>
          <w:tcPr>
            <w:tcW w:w="2373" w:type="pct"/>
            <w:tcBorders>
              <w:top w:val="single" w:sz="2" w:space="0" w:color="auto"/>
            </w:tcBorders>
          </w:tcPr>
          <w:p w14:paraId="675165D9" w14:textId="77777777" w:rsidR="001F1461" w:rsidRPr="00D149A1" w:rsidRDefault="001F1461" w:rsidP="00B8069B">
            <w:pPr>
              <w:tabs>
                <w:tab w:val="left" w:pos="284"/>
              </w:tabs>
              <w:jc w:val="both"/>
              <w:rPr>
                <w:rStyle w:val="Strong"/>
              </w:rPr>
            </w:pPr>
            <w:r w:rsidRPr="00D149A1">
              <w:rPr>
                <w:rStyle w:val="Strong"/>
              </w:rPr>
              <w:t>Staður og dagsetning</w:t>
            </w:r>
          </w:p>
        </w:tc>
      </w:tr>
      <w:tr w:rsidR="001F1461" w:rsidRPr="00D149A1" w14:paraId="558FE709" w14:textId="77777777" w:rsidTr="00B8069B">
        <w:trPr>
          <w:trHeight w:val="624"/>
        </w:trPr>
        <w:tc>
          <w:tcPr>
            <w:tcW w:w="2507" w:type="pct"/>
            <w:tcBorders>
              <w:bottom w:val="single" w:sz="2" w:space="0" w:color="auto"/>
            </w:tcBorders>
          </w:tcPr>
          <w:p w14:paraId="48EC6133" w14:textId="77777777" w:rsidR="001F1461" w:rsidRPr="00D149A1" w:rsidRDefault="001F1461" w:rsidP="00B8069B">
            <w:pPr>
              <w:tabs>
                <w:tab w:val="left" w:pos="284"/>
                <w:tab w:val="left" w:pos="3828"/>
              </w:tabs>
              <w:jc w:val="both"/>
              <w:rPr>
                <w:rStyle w:val="SubtleEmphasis"/>
              </w:rPr>
            </w:pPr>
            <w:r w:rsidRPr="00DF190C">
              <w:rPr>
                <w:rStyle w:val="SubtleEmphasis"/>
                <w:sz w:val="16"/>
              </w:rPr>
              <w:t>Vottar að réttri dagsetningu, undirritun og fjárræði aðila:</w:t>
            </w:r>
          </w:p>
        </w:tc>
        <w:tc>
          <w:tcPr>
            <w:tcW w:w="120" w:type="pct"/>
            <w:vMerge/>
            <w:tcBorders>
              <w:left w:val="nil"/>
            </w:tcBorders>
          </w:tcPr>
          <w:p w14:paraId="2F59B081" w14:textId="77777777" w:rsidR="001F1461" w:rsidRPr="00D149A1" w:rsidRDefault="001F1461" w:rsidP="00B8069B">
            <w:pPr>
              <w:tabs>
                <w:tab w:val="left" w:pos="284"/>
              </w:tabs>
              <w:jc w:val="both"/>
              <w:rPr>
                <w:rStyle w:val="Strong"/>
              </w:rPr>
            </w:pPr>
          </w:p>
        </w:tc>
        <w:tc>
          <w:tcPr>
            <w:tcW w:w="2373" w:type="pct"/>
            <w:tcBorders>
              <w:bottom w:val="single" w:sz="2" w:space="0" w:color="auto"/>
            </w:tcBorders>
          </w:tcPr>
          <w:p w14:paraId="1ED50993" w14:textId="77777777" w:rsidR="001F1461" w:rsidRPr="00B42A72" w:rsidRDefault="001F1461" w:rsidP="00B8069B">
            <w:pPr>
              <w:tabs>
                <w:tab w:val="left" w:pos="284"/>
              </w:tabs>
              <w:jc w:val="both"/>
              <w:rPr>
                <w:rStyle w:val="Strong"/>
                <w:sz w:val="16"/>
                <w:szCs w:val="28"/>
              </w:rPr>
            </w:pPr>
            <w:r w:rsidRPr="00B42A72">
              <w:rPr>
                <w:rStyle w:val="Strong"/>
                <w:sz w:val="16"/>
                <w:szCs w:val="28"/>
              </w:rPr>
              <w:t>Undirritun firmaritara</w:t>
            </w:r>
          </w:p>
          <w:p w14:paraId="6DDD1588" w14:textId="77777777" w:rsidR="001F1461" w:rsidRPr="00D149A1" w:rsidRDefault="001F1461" w:rsidP="00B8069B">
            <w:pPr>
              <w:rPr>
                <w:sz w:val="14"/>
              </w:rPr>
            </w:pPr>
          </w:p>
        </w:tc>
      </w:tr>
      <w:tr w:rsidR="001F1461" w:rsidRPr="00D149A1" w14:paraId="2989EC79" w14:textId="77777777" w:rsidTr="001F1461">
        <w:trPr>
          <w:trHeight w:val="454"/>
        </w:trPr>
        <w:tc>
          <w:tcPr>
            <w:tcW w:w="2507" w:type="pct"/>
            <w:tcBorders>
              <w:top w:val="single" w:sz="2" w:space="0" w:color="auto"/>
              <w:bottom w:val="single" w:sz="2" w:space="0" w:color="auto"/>
            </w:tcBorders>
          </w:tcPr>
          <w:p w14:paraId="0C9F1C04" w14:textId="77777777" w:rsidR="001F1461" w:rsidRPr="00D149A1" w:rsidRDefault="001F1461" w:rsidP="00B8069B">
            <w:pPr>
              <w:tabs>
                <w:tab w:val="left" w:pos="284"/>
                <w:tab w:val="left" w:pos="3828"/>
              </w:tabs>
              <w:jc w:val="both"/>
              <w:rPr>
                <w:rStyle w:val="SubtleEmphasis"/>
              </w:rPr>
            </w:pPr>
            <w:r w:rsidRPr="00D149A1">
              <w:rPr>
                <w:rStyle w:val="Strong"/>
              </w:rPr>
              <w:t xml:space="preserve">Nafn                                                                            Kennitala  </w:t>
            </w:r>
          </w:p>
        </w:tc>
        <w:tc>
          <w:tcPr>
            <w:tcW w:w="120" w:type="pct"/>
            <w:tcBorders>
              <w:left w:val="nil"/>
            </w:tcBorders>
          </w:tcPr>
          <w:p w14:paraId="4F026D77" w14:textId="77777777" w:rsidR="001F1461" w:rsidRPr="00D149A1" w:rsidRDefault="001F1461" w:rsidP="00B8069B">
            <w:pPr>
              <w:tabs>
                <w:tab w:val="left" w:pos="284"/>
              </w:tabs>
              <w:jc w:val="both"/>
              <w:rPr>
                <w:rStyle w:val="Strong"/>
              </w:rPr>
            </w:pPr>
          </w:p>
        </w:tc>
        <w:tc>
          <w:tcPr>
            <w:tcW w:w="2373" w:type="pct"/>
            <w:tcBorders>
              <w:top w:val="single" w:sz="2" w:space="0" w:color="auto"/>
              <w:bottom w:val="single" w:sz="2" w:space="0" w:color="auto"/>
            </w:tcBorders>
          </w:tcPr>
          <w:p w14:paraId="2B2E47EC" w14:textId="77777777" w:rsidR="001F1461" w:rsidRPr="00D149A1" w:rsidRDefault="001F1461" w:rsidP="00B8069B">
            <w:pPr>
              <w:tabs>
                <w:tab w:val="left" w:pos="284"/>
              </w:tabs>
              <w:jc w:val="both"/>
              <w:rPr>
                <w:rStyle w:val="Strong"/>
              </w:rPr>
            </w:pPr>
          </w:p>
        </w:tc>
      </w:tr>
      <w:tr w:rsidR="001F1461" w:rsidRPr="00D149A1" w14:paraId="51915FDB" w14:textId="77777777" w:rsidTr="001F1461">
        <w:trPr>
          <w:trHeight w:val="454"/>
        </w:trPr>
        <w:tc>
          <w:tcPr>
            <w:tcW w:w="2507" w:type="pct"/>
            <w:tcBorders>
              <w:top w:val="single" w:sz="2" w:space="0" w:color="auto"/>
            </w:tcBorders>
          </w:tcPr>
          <w:p w14:paraId="2B41993A" w14:textId="77777777" w:rsidR="001F1461" w:rsidRPr="00D149A1" w:rsidRDefault="001F1461" w:rsidP="00B8069B">
            <w:pPr>
              <w:tabs>
                <w:tab w:val="left" w:pos="284"/>
                <w:tab w:val="left" w:pos="3828"/>
              </w:tabs>
              <w:jc w:val="both"/>
              <w:rPr>
                <w:rStyle w:val="Strong"/>
              </w:rPr>
            </w:pPr>
            <w:r w:rsidRPr="00D149A1">
              <w:rPr>
                <w:rStyle w:val="Strong"/>
              </w:rPr>
              <w:t>Nafn                                                                            Kennitala</w:t>
            </w:r>
          </w:p>
        </w:tc>
        <w:tc>
          <w:tcPr>
            <w:tcW w:w="120" w:type="pct"/>
            <w:tcBorders>
              <w:left w:val="nil"/>
            </w:tcBorders>
          </w:tcPr>
          <w:p w14:paraId="0EA0138D" w14:textId="77777777" w:rsidR="001F1461" w:rsidRPr="00D149A1" w:rsidRDefault="001F1461" w:rsidP="00B8069B">
            <w:pPr>
              <w:tabs>
                <w:tab w:val="left" w:pos="284"/>
              </w:tabs>
              <w:jc w:val="both"/>
              <w:rPr>
                <w:rStyle w:val="Strong"/>
              </w:rPr>
            </w:pPr>
          </w:p>
        </w:tc>
        <w:tc>
          <w:tcPr>
            <w:tcW w:w="2373" w:type="pct"/>
            <w:tcBorders>
              <w:top w:val="single" w:sz="2" w:space="0" w:color="auto"/>
              <w:bottom w:val="single" w:sz="2" w:space="0" w:color="auto"/>
            </w:tcBorders>
          </w:tcPr>
          <w:p w14:paraId="2E1AB4A8" w14:textId="77777777" w:rsidR="001F1461" w:rsidRPr="00D149A1" w:rsidRDefault="001F1461" w:rsidP="00B8069B">
            <w:pPr>
              <w:tabs>
                <w:tab w:val="left" w:pos="284"/>
              </w:tabs>
              <w:jc w:val="both"/>
              <w:rPr>
                <w:rStyle w:val="Strong"/>
              </w:rPr>
            </w:pPr>
          </w:p>
        </w:tc>
      </w:tr>
      <w:tr w:rsidR="001F1461" w:rsidRPr="00D149A1" w14:paraId="1F109C85" w14:textId="77777777" w:rsidTr="001F1461">
        <w:trPr>
          <w:trHeight w:val="454"/>
        </w:trPr>
        <w:tc>
          <w:tcPr>
            <w:tcW w:w="2507" w:type="pct"/>
          </w:tcPr>
          <w:p w14:paraId="511731B2" w14:textId="77777777" w:rsidR="001F1461" w:rsidRPr="00D149A1" w:rsidRDefault="001F1461" w:rsidP="00B8069B">
            <w:pPr>
              <w:tabs>
                <w:tab w:val="left" w:pos="284"/>
                <w:tab w:val="left" w:pos="3828"/>
              </w:tabs>
              <w:jc w:val="both"/>
              <w:rPr>
                <w:rStyle w:val="Strong"/>
              </w:rPr>
            </w:pPr>
          </w:p>
        </w:tc>
        <w:tc>
          <w:tcPr>
            <w:tcW w:w="120" w:type="pct"/>
            <w:tcBorders>
              <w:left w:val="nil"/>
            </w:tcBorders>
          </w:tcPr>
          <w:p w14:paraId="01DA4B0A" w14:textId="77777777" w:rsidR="001F1461" w:rsidRPr="00D149A1" w:rsidRDefault="001F1461" w:rsidP="00B8069B">
            <w:pPr>
              <w:tabs>
                <w:tab w:val="left" w:pos="284"/>
              </w:tabs>
              <w:jc w:val="both"/>
              <w:rPr>
                <w:rStyle w:val="Strong"/>
              </w:rPr>
            </w:pPr>
          </w:p>
        </w:tc>
        <w:tc>
          <w:tcPr>
            <w:tcW w:w="2373" w:type="pct"/>
            <w:tcBorders>
              <w:top w:val="single" w:sz="2" w:space="0" w:color="auto"/>
              <w:bottom w:val="single" w:sz="2" w:space="0" w:color="auto"/>
            </w:tcBorders>
          </w:tcPr>
          <w:p w14:paraId="2E7D7C26" w14:textId="77777777" w:rsidR="001F1461" w:rsidRPr="00D149A1" w:rsidRDefault="001F1461" w:rsidP="00B8069B">
            <w:pPr>
              <w:tabs>
                <w:tab w:val="left" w:pos="284"/>
              </w:tabs>
              <w:jc w:val="both"/>
              <w:rPr>
                <w:rStyle w:val="Strong"/>
              </w:rPr>
            </w:pPr>
          </w:p>
        </w:tc>
      </w:tr>
    </w:tbl>
    <w:p w14:paraId="71CAF91B" w14:textId="641653AB" w:rsidR="00017FDF" w:rsidRPr="001F1461" w:rsidRDefault="00017FDF" w:rsidP="3E709DF8">
      <w:pPr>
        <w:jc w:val="both"/>
        <w:rPr>
          <w:rStyle w:val="SubtleEmphasis"/>
          <w:sz w:val="10"/>
          <w:szCs w:val="10"/>
        </w:rPr>
      </w:pPr>
    </w:p>
    <w:p w14:paraId="30F24F1C" w14:textId="72596661" w:rsidR="00891BB5" w:rsidRDefault="27C2A529" w:rsidP="00842329">
      <w:pPr>
        <w:jc w:val="both"/>
        <w:rPr>
          <w:rFonts w:ascii="Calibri" w:hAnsi="Calibri"/>
          <w:sz w:val="18"/>
          <w:szCs w:val="18"/>
        </w:rPr>
      </w:pPr>
      <w:r w:rsidRPr="00B1B566">
        <w:rPr>
          <w:rFonts w:ascii="Calibri" w:hAnsi="Calibri"/>
          <w:sz w:val="18"/>
          <w:szCs w:val="18"/>
        </w:rPr>
        <w:t xml:space="preserve">Kjósi viðskiptavinur að undirrita skjal þetta með rafrænum hætti í stað eiginhandarundirritunar, er skjal þetta undirritað öllu framangreindu til staðfestingar með fullgildri rafrænni undirritun. Rafræn undirritun skjalsins er í samræmi við lög nr. 55/2019 um rafræna auðkenningu og traustþjónustu fyrir rafræn viðskipti og </w:t>
      </w:r>
      <w:r w:rsidRPr="00B1B566">
        <w:rPr>
          <w:rStyle w:val="SubtleEmphasis"/>
          <w:sz w:val="18"/>
          <w:szCs w:val="18"/>
        </w:rPr>
        <w:t>reglugerð (ESB) 910/2014 um sama efni.</w:t>
      </w:r>
      <w:r w:rsidRPr="00B1B566">
        <w:rPr>
          <w:rFonts w:ascii="Calibri" w:hAnsi="Calibri"/>
          <w:sz w:val="18"/>
          <w:szCs w:val="18"/>
        </w:rPr>
        <w:t xml:space="preserve"> Skjal þetta er vistað og viðskiptavini aðgengilegt í Rafrænum skjölum í Netbanka Arion banka og/eða á netfangi viðskiptavinar.</w:t>
      </w:r>
    </w:p>
    <w:p w14:paraId="3EA0CA1D" w14:textId="39767DD2" w:rsidR="00B42A72" w:rsidRDefault="00B42A72">
      <w:pPr>
        <w:spacing w:after="200" w:line="276" w:lineRule="auto"/>
        <w:rPr>
          <w:rStyle w:val="SubtleEmphasis"/>
          <w:iCs w:val="0"/>
          <w:sz w:val="18"/>
          <w:szCs w:val="18"/>
        </w:rPr>
      </w:pPr>
      <w:r>
        <w:rPr>
          <w:rStyle w:val="SubtleEmphasis"/>
          <w:iCs w:val="0"/>
          <w:sz w:val="18"/>
          <w:szCs w:val="18"/>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891BB5" w:rsidRPr="00891BB5" w14:paraId="371E3620" w14:textId="77777777" w:rsidTr="00B10DE0">
        <w:tc>
          <w:tcPr>
            <w:tcW w:w="3835" w:type="pct"/>
          </w:tcPr>
          <w:p w14:paraId="47BBB5C5" w14:textId="77777777" w:rsidR="00891BB5" w:rsidRPr="00891BB5" w:rsidRDefault="00891BB5" w:rsidP="00891BB5">
            <w:pPr>
              <w:rPr>
                <w:rFonts w:ascii="Arial" w:eastAsia="Malgun Gothic" w:hAnsi="Arial" w:cs="Times New Roman"/>
                <w:b/>
                <w:color w:val="19488C"/>
                <w:spacing w:val="20"/>
                <w:kern w:val="28"/>
                <w:szCs w:val="52"/>
              </w:rPr>
            </w:pPr>
            <w:bookmarkStart w:id="33" w:name="_Hlk74661779"/>
            <w:r w:rsidRPr="00891BB5">
              <w:rPr>
                <w:rFonts w:ascii="Arial" w:eastAsia="Malgun Gothic" w:hAnsi="Arial" w:cs="Times New Roman"/>
                <w:b/>
                <w:color w:val="19488C"/>
                <w:spacing w:val="20"/>
                <w:kern w:val="28"/>
                <w:szCs w:val="52"/>
              </w:rPr>
              <w:lastRenderedPageBreak/>
              <w:t>Útskýring á LEI - auðkenni</w:t>
            </w:r>
          </w:p>
        </w:tc>
        <w:tc>
          <w:tcPr>
            <w:tcW w:w="1165" w:type="pct"/>
          </w:tcPr>
          <w:p w14:paraId="07392A73" w14:textId="77777777" w:rsidR="00891BB5" w:rsidRPr="00891BB5" w:rsidRDefault="00891BB5" w:rsidP="00891BB5">
            <w:pPr>
              <w:tabs>
                <w:tab w:val="left" w:pos="646"/>
              </w:tabs>
              <w:jc w:val="right"/>
              <w:rPr>
                <w:rFonts w:ascii="Calibri" w:eastAsia="Calibri" w:hAnsi="Calibri" w:cs="Arial"/>
                <w:sz w:val="20"/>
                <w:szCs w:val="20"/>
              </w:rPr>
            </w:pPr>
            <w:r w:rsidRPr="00891BB5">
              <w:rPr>
                <w:rFonts w:ascii="Calibri" w:eastAsia="Calibri" w:hAnsi="Calibri" w:cs="Arial"/>
                <w:noProof/>
                <w:sz w:val="20"/>
                <w:szCs w:val="20"/>
                <w:lang w:val="en-US"/>
              </w:rPr>
              <w:drawing>
                <wp:anchor distT="0" distB="0" distL="114300" distR="114300" simplePos="0" relativeHeight="251658242" behindDoc="1" locked="0" layoutInCell="1" allowOverlap="1" wp14:anchorId="1D0F33E2" wp14:editId="6B4618CD">
                  <wp:simplePos x="0" y="0"/>
                  <wp:positionH relativeFrom="column">
                    <wp:posOffset>247856</wp:posOffset>
                  </wp:positionH>
                  <wp:positionV relativeFrom="page">
                    <wp:posOffset>-2540</wp:posOffset>
                  </wp:positionV>
                  <wp:extent cx="1144800" cy="248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1"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bookmarkEnd w:id="33"/>
    </w:tbl>
    <w:p w14:paraId="21B184B3" w14:textId="77777777" w:rsidR="000C6B01" w:rsidRPr="00891BB5" w:rsidRDefault="000C6B01" w:rsidP="00180CF6">
      <w:pPr>
        <w:rPr>
          <w:rStyle w:val="SubtleEmphasis"/>
          <w:bCs/>
          <w:iCs w:val="0"/>
          <w:sz w:val="18"/>
          <w:szCs w:val="18"/>
        </w:rPr>
      </w:pPr>
    </w:p>
    <w:p w14:paraId="271DBB65" w14:textId="77777777" w:rsidR="00891BB5" w:rsidRPr="00891BB5" w:rsidRDefault="00891BB5" w:rsidP="000C6B01">
      <w:pPr>
        <w:jc w:val="both"/>
        <w:rPr>
          <w:rStyle w:val="SubtleEmphasis"/>
          <w:sz w:val="18"/>
          <w:szCs w:val="18"/>
        </w:rPr>
      </w:pPr>
    </w:p>
    <w:p w14:paraId="11118F94" w14:textId="6DA3270B" w:rsidR="000C6B01" w:rsidRPr="00891BB5" w:rsidRDefault="000C6B01" w:rsidP="00B42A72">
      <w:pPr>
        <w:jc w:val="both"/>
        <w:rPr>
          <w:rStyle w:val="SubtleEmphasis"/>
          <w:sz w:val="18"/>
          <w:szCs w:val="18"/>
        </w:rPr>
      </w:pPr>
      <w:r w:rsidRPr="00891BB5">
        <w:rPr>
          <w:rStyle w:val="SubtleEmphasis"/>
          <w:sz w:val="18"/>
          <w:szCs w:val="18"/>
        </w:rPr>
        <w:t>Fjármálaeftirlit Seðlabanka Íslands ger</w:t>
      </w:r>
      <w:r w:rsidR="004C307F" w:rsidRPr="00891BB5">
        <w:rPr>
          <w:rStyle w:val="SubtleEmphasis"/>
          <w:sz w:val="18"/>
          <w:szCs w:val="18"/>
        </w:rPr>
        <w:t>ir</w:t>
      </w:r>
      <w:r w:rsidRPr="00891BB5">
        <w:rPr>
          <w:rStyle w:val="SubtleEmphasis"/>
          <w:sz w:val="18"/>
          <w:szCs w:val="18"/>
        </w:rPr>
        <w:t xml:space="preserve"> kröfu um að allir </w:t>
      </w:r>
      <w:r w:rsidRPr="00891BB5">
        <w:rPr>
          <w:rStyle w:val="SubtleEmphasis"/>
          <w:b/>
          <w:sz w:val="18"/>
          <w:szCs w:val="18"/>
        </w:rPr>
        <w:t>lögaðilar</w:t>
      </w:r>
      <w:r w:rsidRPr="00891BB5">
        <w:rPr>
          <w:rStyle w:val="SubtleEmphasis"/>
          <w:sz w:val="18"/>
          <w:szCs w:val="18"/>
        </w:rPr>
        <w:t xml:space="preserve"> hafi sérstakt LEI-auðkenni til að geta átt viðskipti með </w:t>
      </w:r>
      <w:r w:rsidRPr="00891BB5">
        <w:rPr>
          <w:rStyle w:val="SubtleEmphasis"/>
          <w:b/>
          <w:sz w:val="18"/>
          <w:szCs w:val="18"/>
        </w:rPr>
        <w:t>skráð verðbréf</w:t>
      </w:r>
      <w:r w:rsidRPr="00891BB5">
        <w:rPr>
          <w:rStyle w:val="SubtleEmphasis"/>
          <w:sz w:val="18"/>
          <w:szCs w:val="18"/>
        </w:rPr>
        <w:t xml:space="preserve"> og fjármálagerninga sem skráðir eru á skipulegan verðbréfamarkað.</w:t>
      </w:r>
    </w:p>
    <w:p w14:paraId="69BDE2C6" w14:textId="77777777" w:rsidR="000C6B01" w:rsidRPr="00891BB5" w:rsidRDefault="000C6B01" w:rsidP="00B42A72">
      <w:pPr>
        <w:jc w:val="both"/>
        <w:rPr>
          <w:rStyle w:val="SubtleEmphasis"/>
          <w:sz w:val="18"/>
          <w:szCs w:val="18"/>
        </w:rPr>
      </w:pPr>
    </w:p>
    <w:p w14:paraId="34B1C71B" w14:textId="77777777" w:rsidR="000C6B01" w:rsidRPr="00891BB5" w:rsidRDefault="000C6B01" w:rsidP="00B42A72">
      <w:pPr>
        <w:jc w:val="both"/>
        <w:rPr>
          <w:rStyle w:val="SubtleEmphasis"/>
          <w:sz w:val="18"/>
          <w:szCs w:val="18"/>
        </w:rPr>
      </w:pPr>
      <w:r w:rsidRPr="00891BB5">
        <w:rPr>
          <w:rStyle w:val="SubtleEmphasis"/>
          <w:sz w:val="18"/>
          <w:szCs w:val="18"/>
        </w:rPr>
        <w:t>LEI stendur fyrir Legal Entity Identifier og er alþjóðlegt auðkenni, einskonar kennitala. Markmiðið er að bæta eftirlit með fjármálastarfsemi og koma í veg fyrir kerfislega áhættu.</w:t>
      </w:r>
    </w:p>
    <w:p w14:paraId="23303658" w14:textId="77777777" w:rsidR="000C6B01" w:rsidRPr="00891BB5" w:rsidRDefault="000C6B01" w:rsidP="00B42A72">
      <w:pPr>
        <w:jc w:val="both"/>
        <w:rPr>
          <w:rStyle w:val="SubtleEmphasis"/>
          <w:sz w:val="18"/>
          <w:szCs w:val="18"/>
        </w:rPr>
      </w:pPr>
    </w:p>
    <w:p w14:paraId="0BA19827" w14:textId="77777777" w:rsidR="000C6B01" w:rsidRPr="00891BB5" w:rsidRDefault="000C6B01" w:rsidP="00B42A72">
      <w:pPr>
        <w:jc w:val="both"/>
        <w:rPr>
          <w:rStyle w:val="SubtleEmphasis"/>
          <w:sz w:val="18"/>
          <w:szCs w:val="18"/>
        </w:rPr>
      </w:pPr>
      <w:r w:rsidRPr="00891BB5">
        <w:rPr>
          <w:rStyle w:val="SubtleEmphasis"/>
          <w:sz w:val="18"/>
          <w:szCs w:val="18"/>
        </w:rPr>
        <w:t>Lögaðilar eru öll félög, verðbréfa- og fjárfestingarsjóðir, lífeyrissjóðir, vátryggingafélög, sveitarfélög og stofnanir.</w:t>
      </w:r>
    </w:p>
    <w:p w14:paraId="5156BCE6" w14:textId="77777777" w:rsidR="000C6B01" w:rsidRPr="00891BB5" w:rsidRDefault="000C6B01" w:rsidP="00B42A72">
      <w:pPr>
        <w:jc w:val="both"/>
        <w:rPr>
          <w:rStyle w:val="SubtleEmphasis"/>
          <w:sz w:val="18"/>
          <w:szCs w:val="18"/>
        </w:rPr>
      </w:pPr>
    </w:p>
    <w:p w14:paraId="0799AE42" w14:textId="77777777" w:rsidR="000C6B01" w:rsidRPr="00891BB5" w:rsidRDefault="000C6B01" w:rsidP="00B42A72">
      <w:pPr>
        <w:jc w:val="both"/>
        <w:rPr>
          <w:rStyle w:val="SubtleEmphasis"/>
          <w:b/>
          <w:sz w:val="18"/>
          <w:szCs w:val="18"/>
        </w:rPr>
      </w:pPr>
      <w:r w:rsidRPr="00891BB5">
        <w:rPr>
          <w:rStyle w:val="SubtleEmphasis"/>
          <w:b/>
          <w:sz w:val="18"/>
          <w:szCs w:val="18"/>
        </w:rPr>
        <w:t>Hvernig sótt er um LEI-auðkenni</w:t>
      </w:r>
    </w:p>
    <w:p w14:paraId="2DBEC044" w14:textId="77777777" w:rsidR="000C6B01" w:rsidRPr="00891BB5" w:rsidRDefault="000C6B01" w:rsidP="00B42A72">
      <w:pPr>
        <w:jc w:val="both"/>
        <w:rPr>
          <w:rStyle w:val="SubtleEmphasis"/>
          <w:sz w:val="18"/>
          <w:szCs w:val="18"/>
        </w:rPr>
      </w:pPr>
      <w:r w:rsidRPr="00891BB5">
        <w:rPr>
          <w:rStyle w:val="SubtleEmphasis"/>
          <w:sz w:val="18"/>
          <w:szCs w:val="18"/>
        </w:rPr>
        <w:t xml:space="preserve">Listi yfir þá aðila sem hafa leyfi til útgáfu LEI-auðkenna er að finna á vefnum </w:t>
      </w:r>
      <w:r w:rsidRPr="00891BB5">
        <w:rPr>
          <w:rFonts w:ascii="Calibri" w:eastAsia="Calibri" w:hAnsi="Calibri"/>
          <w:color w:val="0563C1"/>
          <w:sz w:val="18"/>
          <w:szCs w:val="18"/>
          <w:u w:val="single"/>
        </w:rPr>
        <w:t>gleif.org</w:t>
      </w:r>
      <w:r w:rsidRPr="00891BB5">
        <w:rPr>
          <w:rStyle w:val="SubtleEmphasis"/>
          <w:sz w:val="18"/>
          <w:szCs w:val="18"/>
        </w:rPr>
        <w:t>. Í flestum tilfellum tekur 2-5 daga að fá LEI-auðkenni og kostar það um 100 evrur, en hver og einn útgefandi hefur sína eigin verðskrá. Sækja þarf um endurnýjun árlega og greiða árgjald. Þá er hægt er að leita að LEI-auðkenni á síðunni eftir nafni lögaðila til að kanna hvort auðkenni hafi þegar verið gefið út.</w:t>
      </w:r>
    </w:p>
    <w:p w14:paraId="09E2C394" w14:textId="77777777" w:rsidR="000C6B01" w:rsidRPr="00891BB5" w:rsidRDefault="000C6B01" w:rsidP="00B42A72">
      <w:pPr>
        <w:jc w:val="both"/>
        <w:rPr>
          <w:rStyle w:val="SubtleEmphasis"/>
          <w:sz w:val="18"/>
          <w:szCs w:val="18"/>
        </w:rPr>
      </w:pPr>
    </w:p>
    <w:p w14:paraId="5B75B432" w14:textId="77777777" w:rsidR="000C6B01" w:rsidRPr="00891BB5" w:rsidRDefault="000C6B01" w:rsidP="00B42A72">
      <w:pPr>
        <w:jc w:val="both"/>
        <w:rPr>
          <w:rStyle w:val="SubtleEmphasis"/>
          <w:sz w:val="18"/>
          <w:szCs w:val="18"/>
        </w:rPr>
      </w:pPr>
      <w:r w:rsidRPr="00891BB5">
        <w:rPr>
          <w:rStyle w:val="SubtleEmphasis"/>
          <w:sz w:val="18"/>
          <w:szCs w:val="18"/>
        </w:rPr>
        <w:t>Til að auka rekjanleika mælum við með að lögaðili sem sækir um LEI-auðkenni skrái kennitölu lögaðilans í reitinn „Business Register Entity ID“.</w:t>
      </w:r>
    </w:p>
    <w:p w14:paraId="4D8EBB2E" w14:textId="77777777" w:rsidR="000C6B01" w:rsidRPr="00891BB5" w:rsidRDefault="000C6B01" w:rsidP="00B42A72">
      <w:pPr>
        <w:jc w:val="both"/>
        <w:rPr>
          <w:rStyle w:val="SubtleEmphasis"/>
          <w:sz w:val="18"/>
          <w:szCs w:val="18"/>
        </w:rPr>
      </w:pPr>
    </w:p>
    <w:p w14:paraId="77AFA574" w14:textId="77777777" w:rsidR="000C6B01" w:rsidRPr="00891BB5" w:rsidRDefault="000C6B01" w:rsidP="00B42A72">
      <w:pPr>
        <w:jc w:val="both"/>
        <w:rPr>
          <w:rStyle w:val="SubtleEmphasis"/>
          <w:sz w:val="18"/>
          <w:szCs w:val="18"/>
        </w:rPr>
      </w:pPr>
      <w:r w:rsidRPr="00891BB5">
        <w:rPr>
          <w:rStyle w:val="SubtleEmphasis"/>
          <w:sz w:val="18"/>
          <w:szCs w:val="18"/>
        </w:rPr>
        <w:t xml:space="preserve">Þegar lögaðili hefur fengið LEI þarf að senda auðkennið ásamt nánari upplýsingum um félagið, þ.e. nafn, heimilisfang og kennitölu, til Arion banka á netfangið </w:t>
      </w:r>
      <w:r w:rsidRPr="00891BB5">
        <w:rPr>
          <w:rFonts w:ascii="Calibri" w:eastAsia="Calibri" w:hAnsi="Calibri"/>
          <w:color w:val="0563C1"/>
          <w:sz w:val="18"/>
          <w:szCs w:val="18"/>
          <w:u w:val="single"/>
        </w:rPr>
        <w:t>LEI@arionbanki.is</w:t>
      </w:r>
      <w:r w:rsidRPr="00891BB5">
        <w:rPr>
          <w:rFonts w:ascii="Calibri" w:eastAsia="Calibri" w:hAnsi="Calibri"/>
          <w:color w:val="000000"/>
          <w:sz w:val="18"/>
          <w:szCs w:val="18"/>
        </w:rPr>
        <w:t>.</w:t>
      </w:r>
    </w:p>
    <w:p w14:paraId="286B59DD" w14:textId="77777777" w:rsidR="000C6B01" w:rsidRPr="00891BB5" w:rsidRDefault="000C6B01" w:rsidP="00B42A72">
      <w:pPr>
        <w:jc w:val="both"/>
        <w:rPr>
          <w:rStyle w:val="SubtleEmphasis"/>
          <w:sz w:val="18"/>
          <w:szCs w:val="18"/>
        </w:rPr>
      </w:pPr>
    </w:p>
    <w:p w14:paraId="39633D8A" w14:textId="77777777" w:rsidR="000C6B01" w:rsidRPr="00891BB5" w:rsidRDefault="000C6B01" w:rsidP="00B42A72">
      <w:pPr>
        <w:jc w:val="both"/>
        <w:rPr>
          <w:rStyle w:val="SubtleEmphasis"/>
          <w:sz w:val="18"/>
          <w:szCs w:val="18"/>
        </w:rPr>
      </w:pPr>
    </w:p>
    <w:p w14:paraId="2F3CB133" w14:textId="77777777" w:rsidR="000C6B01" w:rsidRPr="00891BB5" w:rsidRDefault="000C6B01" w:rsidP="00B42A72">
      <w:pPr>
        <w:jc w:val="both"/>
        <w:rPr>
          <w:rStyle w:val="SubtleEmphasis"/>
          <w:sz w:val="18"/>
          <w:szCs w:val="18"/>
        </w:rPr>
      </w:pPr>
      <w:r w:rsidRPr="00891BB5">
        <w:rPr>
          <w:rStyle w:val="SubtleEmphasis"/>
          <w:sz w:val="18"/>
          <w:szCs w:val="18"/>
        </w:rPr>
        <w:t xml:space="preserve">Frekari upplýsingar er að finna á </w:t>
      </w:r>
      <w:hyperlink r:id="rId15" w:history="1">
        <w:r w:rsidRPr="00891BB5">
          <w:rPr>
            <w:rFonts w:ascii="Calibri" w:eastAsia="Calibri" w:hAnsi="Calibri"/>
            <w:color w:val="0563C1"/>
            <w:sz w:val="18"/>
            <w:szCs w:val="18"/>
            <w:u w:val="single"/>
          </w:rPr>
          <w:t>www.arionbanki.is/LEI</w:t>
        </w:r>
      </w:hyperlink>
      <w:r w:rsidRPr="00891BB5">
        <w:rPr>
          <w:rStyle w:val="SubtleEmphasis"/>
          <w:sz w:val="18"/>
          <w:szCs w:val="18"/>
        </w:rPr>
        <w:t>.</w:t>
      </w:r>
    </w:p>
    <w:p w14:paraId="4666B1BE" w14:textId="77777777" w:rsidR="000C6B01" w:rsidRPr="00891BB5" w:rsidRDefault="000C6B01" w:rsidP="00B42A72">
      <w:pPr>
        <w:jc w:val="both"/>
        <w:rPr>
          <w:rStyle w:val="SubtleEmphasis"/>
          <w:sz w:val="18"/>
          <w:szCs w:val="18"/>
        </w:rPr>
      </w:pPr>
    </w:p>
    <w:p w14:paraId="6CBD930C" w14:textId="77777777" w:rsidR="000C6B01" w:rsidRPr="00891BB5" w:rsidRDefault="000C6B01" w:rsidP="00B42A72">
      <w:pPr>
        <w:jc w:val="both"/>
        <w:rPr>
          <w:rStyle w:val="SubtleEmphasis"/>
          <w:sz w:val="18"/>
          <w:szCs w:val="18"/>
        </w:rPr>
      </w:pPr>
      <w:r w:rsidRPr="00891BB5">
        <w:rPr>
          <w:rStyle w:val="SubtleEmphasis"/>
          <w:sz w:val="18"/>
          <w:szCs w:val="18"/>
        </w:rPr>
        <w:t>Athygli er vakin á að Arion banki hefur ekki milligöngu um umsókn og útgáfu LEI-auðkenna.</w:t>
      </w:r>
    </w:p>
    <w:p w14:paraId="5BF7C76D" w14:textId="77777777" w:rsidR="000C6B01" w:rsidRPr="00891BB5" w:rsidRDefault="000C6B01" w:rsidP="00B42A72">
      <w:pPr>
        <w:jc w:val="both"/>
        <w:rPr>
          <w:rStyle w:val="SubtleEmphasis"/>
          <w:bCs/>
          <w:iCs w:val="0"/>
          <w:sz w:val="18"/>
          <w:szCs w:val="18"/>
        </w:rPr>
      </w:pPr>
    </w:p>
    <w:sectPr w:rsidR="000C6B01" w:rsidRPr="00891BB5" w:rsidSect="00817FD2">
      <w:footerReference w:type="default" r:id="rId16"/>
      <w:pgSz w:w="11906" w:h="16838"/>
      <w:pgMar w:top="851" w:right="1021" w:bottom="737"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9ECEF" w14:textId="77777777" w:rsidR="00D77817" w:rsidRDefault="00D77817" w:rsidP="006C3641">
      <w:r>
        <w:separator/>
      </w:r>
    </w:p>
  </w:endnote>
  <w:endnote w:type="continuationSeparator" w:id="0">
    <w:p w14:paraId="2D3EB294" w14:textId="77777777" w:rsidR="00D77817" w:rsidRDefault="00D77817"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914"/>
      <w:gridCol w:w="3516"/>
    </w:tblGrid>
    <w:tr w:rsidR="00E74729" w14:paraId="7D04EE26" w14:textId="77777777" w:rsidTr="00B10DE0">
      <w:trPr>
        <w:trHeight w:val="794"/>
      </w:trPr>
      <w:tc>
        <w:tcPr>
          <w:tcW w:w="1741" w:type="pct"/>
          <w:vAlign w:val="bottom"/>
        </w:tcPr>
        <w:p w14:paraId="2C342E96" w14:textId="628ACB02" w:rsidR="00E74729" w:rsidRDefault="00E74729" w:rsidP="00E74729">
          <w:pPr>
            <w:rPr>
              <w:rStyle w:val="Emphasis"/>
            </w:rPr>
          </w:pPr>
          <w:r w:rsidRPr="00C21889">
            <w:rPr>
              <w:rStyle w:val="Emphasis"/>
            </w:rPr>
            <w:t xml:space="preserve">Ebl. </w:t>
          </w:r>
          <w:bookmarkStart w:id="34" w:name="T_NR"/>
          <w:r>
            <w:rPr>
              <w:rStyle w:val="Emphasis"/>
            </w:rPr>
            <w:t>18.4.1.4.4</w:t>
          </w:r>
          <w:bookmarkEnd w:id="34"/>
          <w:r>
            <w:rPr>
              <w:rStyle w:val="Emphasis"/>
            </w:rPr>
            <w:t xml:space="preserve">  /  </w:t>
          </w:r>
          <w:r w:rsidR="00515973">
            <w:rPr>
              <w:rStyle w:val="Emphasis"/>
            </w:rPr>
            <w:t>1</w:t>
          </w:r>
          <w:r w:rsidR="00B42A72">
            <w:rPr>
              <w:rStyle w:val="Emphasis"/>
            </w:rPr>
            <w:t>0</w:t>
          </w:r>
          <w:r>
            <w:rPr>
              <w:rStyle w:val="Emphasis"/>
            </w:rPr>
            <w:t>.2</w:t>
          </w:r>
          <w:r w:rsidR="00B42A72">
            <w:rPr>
              <w:rStyle w:val="Emphasis"/>
            </w:rPr>
            <w:t>5</w:t>
          </w:r>
          <w:r>
            <w:rPr>
              <w:rStyle w:val="Emphasis"/>
            </w:rPr>
            <w:t xml:space="preserve">  /  7 ár+</w:t>
          </w:r>
        </w:p>
      </w:tc>
      <w:tc>
        <w:tcPr>
          <w:tcW w:w="1477" w:type="pct"/>
          <w:vAlign w:val="bottom"/>
        </w:tcPr>
        <w:sdt>
          <w:sdtPr>
            <w:rPr>
              <w:rStyle w:val="Emphasis"/>
            </w:rPr>
            <w:id w:val="-379940538"/>
            <w:docPartObj>
              <w:docPartGallery w:val="Page Numbers (Top of Page)"/>
              <w:docPartUnique/>
            </w:docPartObj>
          </w:sdtPr>
          <w:sdtEndPr>
            <w:rPr>
              <w:rStyle w:val="Emphasis"/>
            </w:rPr>
          </w:sdtEndPr>
          <w:sdtContent>
            <w:p w14:paraId="68EBFB91" w14:textId="77777777" w:rsidR="00E74729" w:rsidRDefault="00E74729" w:rsidP="00E74729">
              <w:pPr>
                <w:jc w:val="center"/>
                <w:rPr>
                  <w:rStyle w:val="Emphasis"/>
                </w:rPr>
              </w:pPr>
              <w:r w:rsidRPr="00AB47BF">
                <w:rPr>
                  <w:rStyle w:val="Emphasis"/>
                </w:rPr>
                <w:t xml:space="preserve">Síða </w:t>
              </w:r>
              <w:r w:rsidRPr="00AB47BF">
                <w:rPr>
                  <w:rStyle w:val="Emphasis"/>
                </w:rPr>
                <w:fldChar w:fldCharType="begin"/>
              </w:r>
              <w:r w:rsidRPr="00AB47BF">
                <w:rPr>
                  <w:rStyle w:val="Emphasis"/>
                </w:rPr>
                <w:instrText>PAGE</w:instrText>
              </w:r>
              <w:r w:rsidRPr="00AB47BF">
                <w:rPr>
                  <w:rStyle w:val="Emphasis"/>
                </w:rPr>
                <w:fldChar w:fldCharType="separate"/>
              </w:r>
              <w:r>
                <w:rPr>
                  <w:rStyle w:val="Emphasis"/>
                  <w:noProof/>
                </w:rPr>
                <w:t>1</w:t>
              </w:r>
              <w:r w:rsidRPr="00AB47BF">
                <w:rPr>
                  <w:rStyle w:val="Emphasis"/>
                </w:rPr>
                <w:fldChar w:fldCharType="end"/>
              </w:r>
              <w:r w:rsidRPr="00AB47BF">
                <w:rPr>
                  <w:rStyle w:val="Emphasis"/>
                </w:rPr>
                <w:t xml:space="preserve"> af </w:t>
              </w:r>
              <w:r w:rsidRPr="00AB47BF">
                <w:rPr>
                  <w:rStyle w:val="Emphasis"/>
                </w:rPr>
                <w:fldChar w:fldCharType="begin"/>
              </w:r>
              <w:r w:rsidRPr="00AB47BF">
                <w:rPr>
                  <w:rStyle w:val="Emphasis"/>
                </w:rPr>
                <w:instrText>NUMPAGES</w:instrText>
              </w:r>
              <w:r w:rsidRPr="00AB47BF">
                <w:rPr>
                  <w:rStyle w:val="Emphasis"/>
                </w:rPr>
                <w:fldChar w:fldCharType="separate"/>
              </w:r>
              <w:r>
                <w:rPr>
                  <w:rStyle w:val="Emphasis"/>
                  <w:noProof/>
                </w:rPr>
                <w:t>1</w:t>
              </w:r>
              <w:r w:rsidRPr="00AB47BF">
                <w:rPr>
                  <w:rStyle w:val="Emphasis"/>
                </w:rPr>
                <w:fldChar w:fldCharType="end"/>
              </w:r>
            </w:p>
          </w:sdtContent>
        </w:sdt>
      </w:tc>
      <w:tc>
        <w:tcPr>
          <w:tcW w:w="1782" w:type="pct"/>
          <w:vAlign w:val="bottom"/>
        </w:tcPr>
        <w:p w14:paraId="401EEA07" w14:textId="77777777" w:rsidR="00E74729" w:rsidRDefault="00E74729" w:rsidP="00E74729">
          <w:pPr>
            <w:jc w:val="right"/>
            <w:rPr>
              <w:rStyle w:val="Emphasis"/>
            </w:rPr>
          </w:pPr>
          <w:bookmarkStart w:id="35" w:name="STRIKAM"/>
          <w:bookmarkEnd w:id="35"/>
        </w:p>
      </w:tc>
    </w:tr>
  </w:tbl>
  <w:p w14:paraId="5BA6A001" w14:textId="77777777" w:rsidR="006C3641" w:rsidRPr="003D2740" w:rsidRDefault="006C3641" w:rsidP="003D2740">
    <w:pPr>
      <w:pStyle w:val="Footer"/>
      <w:rPr>
        <w:rStyle w:val="Stron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2AF57" w14:textId="77777777" w:rsidR="00D77817" w:rsidRDefault="00D77817" w:rsidP="006C3641">
      <w:r>
        <w:separator/>
      </w:r>
    </w:p>
  </w:footnote>
  <w:footnote w:type="continuationSeparator" w:id="0">
    <w:p w14:paraId="73973A38" w14:textId="77777777" w:rsidR="00D77817" w:rsidRDefault="00D77817" w:rsidP="006C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85C03"/>
    <w:multiLevelType w:val="hybridMultilevel"/>
    <w:tmpl w:val="C5E6A2EC"/>
    <w:lvl w:ilvl="0" w:tplc="ACD62566">
      <w:start w:val="1"/>
      <w:numFmt w:val="lowerLetter"/>
      <w:lvlText w:val="%1."/>
      <w:lvlJc w:val="left"/>
      <w:pPr>
        <w:ind w:left="720" w:hanging="360"/>
      </w:pPr>
      <w:rPr>
        <w:rFonts w:ascii="Calibri" w:hAnsi="Calibri" w:cs="Calibri" w:hint="default"/>
        <w:sz w:val="20"/>
        <w:szCs w:val="20"/>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739975A5"/>
    <w:multiLevelType w:val="hybridMultilevel"/>
    <w:tmpl w:val="2FB484CC"/>
    <w:lvl w:ilvl="0" w:tplc="040F000F">
      <w:start w:val="1"/>
      <w:numFmt w:val="decimal"/>
      <w:lvlText w:val="%1."/>
      <w:lvlJc w:val="left"/>
      <w:pPr>
        <w:ind w:left="780" w:hanging="360"/>
      </w:pPr>
    </w:lvl>
    <w:lvl w:ilvl="1" w:tplc="040F0019" w:tentative="1">
      <w:start w:val="1"/>
      <w:numFmt w:val="lowerLetter"/>
      <w:lvlText w:val="%2."/>
      <w:lvlJc w:val="left"/>
      <w:pPr>
        <w:ind w:left="1500" w:hanging="360"/>
      </w:pPr>
    </w:lvl>
    <w:lvl w:ilvl="2" w:tplc="040F001B" w:tentative="1">
      <w:start w:val="1"/>
      <w:numFmt w:val="lowerRoman"/>
      <w:lvlText w:val="%3."/>
      <w:lvlJc w:val="right"/>
      <w:pPr>
        <w:ind w:left="2220" w:hanging="180"/>
      </w:pPr>
    </w:lvl>
    <w:lvl w:ilvl="3" w:tplc="040F000F" w:tentative="1">
      <w:start w:val="1"/>
      <w:numFmt w:val="decimal"/>
      <w:lvlText w:val="%4."/>
      <w:lvlJc w:val="left"/>
      <w:pPr>
        <w:ind w:left="2940" w:hanging="360"/>
      </w:pPr>
    </w:lvl>
    <w:lvl w:ilvl="4" w:tplc="040F0019" w:tentative="1">
      <w:start w:val="1"/>
      <w:numFmt w:val="lowerLetter"/>
      <w:lvlText w:val="%5."/>
      <w:lvlJc w:val="left"/>
      <w:pPr>
        <w:ind w:left="3660" w:hanging="360"/>
      </w:pPr>
    </w:lvl>
    <w:lvl w:ilvl="5" w:tplc="040F001B" w:tentative="1">
      <w:start w:val="1"/>
      <w:numFmt w:val="lowerRoman"/>
      <w:lvlText w:val="%6."/>
      <w:lvlJc w:val="right"/>
      <w:pPr>
        <w:ind w:left="4380" w:hanging="180"/>
      </w:pPr>
    </w:lvl>
    <w:lvl w:ilvl="6" w:tplc="040F000F" w:tentative="1">
      <w:start w:val="1"/>
      <w:numFmt w:val="decimal"/>
      <w:lvlText w:val="%7."/>
      <w:lvlJc w:val="left"/>
      <w:pPr>
        <w:ind w:left="5100" w:hanging="360"/>
      </w:pPr>
    </w:lvl>
    <w:lvl w:ilvl="7" w:tplc="040F0019" w:tentative="1">
      <w:start w:val="1"/>
      <w:numFmt w:val="lowerLetter"/>
      <w:lvlText w:val="%8."/>
      <w:lvlJc w:val="left"/>
      <w:pPr>
        <w:ind w:left="5820" w:hanging="360"/>
      </w:pPr>
    </w:lvl>
    <w:lvl w:ilvl="8" w:tplc="040F001B" w:tentative="1">
      <w:start w:val="1"/>
      <w:numFmt w:val="lowerRoman"/>
      <w:lvlText w:val="%9."/>
      <w:lvlJc w:val="right"/>
      <w:pPr>
        <w:ind w:left="6540" w:hanging="180"/>
      </w:pPr>
    </w:lvl>
  </w:abstractNum>
  <w:num w:numId="1" w16cid:durableId="769855735">
    <w:abstractNumId w:val="1"/>
  </w:num>
  <w:num w:numId="2" w16cid:durableId="1510826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iSlDppEr9UNe5DHTq2xO7O+X/FyYh37aAOmKihsgRWUXg7rubNm+SWxf+H1whUBYXjyXaVgxtoGTryJmCErZg==" w:salt="PXseE1LHFWbXcThwLHHMx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007D9"/>
    <w:rsid w:val="00002FE6"/>
    <w:rsid w:val="000062EC"/>
    <w:rsid w:val="00017FDF"/>
    <w:rsid w:val="00034B67"/>
    <w:rsid w:val="00035AAB"/>
    <w:rsid w:val="00040E98"/>
    <w:rsid w:val="00042155"/>
    <w:rsid w:val="00051A49"/>
    <w:rsid w:val="00053721"/>
    <w:rsid w:val="00095849"/>
    <w:rsid w:val="000A0023"/>
    <w:rsid w:val="000A1A78"/>
    <w:rsid w:val="000B54A9"/>
    <w:rsid w:val="000B65D9"/>
    <w:rsid w:val="000C620F"/>
    <w:rsid w:val="000C6B01"/>
    <w:rsid w:val="000F67C6"/>
    <w:rsid w:val="001035A8"/>
    <w:rsid w:val="001214E8"/>
    <w:rsid w:val="00140662"/>
    <w:rsid w:val="001678CA"/>
    <w:rsid w:val="0016793B"/>
    <w:rsid w:val="001704DF"/>
    <w:rsid w:val="00172A92"/>
    <w:rsid w:val="00180CF6"/>
    <w:rsid w:val="00183897"/>
    <w:rsid w:val="001A286D"/>
    <w:rsid w:val="001A3A18"/>
    <w:rsid w:val="001ABA08"/>
    <w:rsid w:val="001C0772"/>
    <w:rsid w:val="001C33CB"/>
    <w:rsid w:val="001D0EA8"/>
    <w:rsid w:val="001D7962"/>
    <w:rsid w:val="001F1461"/>
    <w:rsid w:val="001F7383"/>
    <w:rsid w:val="00201467"/>
    <w:rsid w:val="002015C2"/>
    <w:rsid w:val="002120D3"/>
    <w:rsid w:val="00215B09"/>
    <w:rsid w:val="00232B1A"/>
    <w:rsid w:val="00247F0D"/>
    <w:rsid w:val="0025611D"/>
    <w:rsid w:val="00261301"/>
    <w:rsid w:val="0027417E"/>
    <w:rsid w:val="0028019C"/>
    <w:rsid w:val="00281312"/>
    <w:rsid w:val="002A6CAC"/>
    <w:rsid w:val="002B0B7E"/>
    <w:rsid w:val="002B158F"/>
    <w:rsid w:val="002B6BE8"/>
    <w:rsid w:val="002E2939"/>
    <w:rsid w:val="002E6A5B"/>
    <w:rsid w:val="002F3FA2"/>
    <w:rsid w:val="002F5EC7"/>
    <w:rsid w:val="002F6FEB"/>
    <w:rsid w:val="003164E8"/>
    <w:rsid w:val="0032077D"/>
    <w:rsid w:val="0033377B"/>
    <w:rsid w:val="00372D28"/>
    <w:rsid w:val="003953A9"/>
    <w:rsid w:val="003B11E1"/>
    <w:rsid w:val="003B59C8"/>
    <w:rsid w:val="003C5552"/>
    <w:rsid w:val="003C7C0F"/>
    <w:rsid w:val="003D2740"/>
    <w:rsid w:val="003E6F4C"/>
    <w:rsid w:val="003F7135"/>
    <w:rsid w:val="00404B75"/>
    <w:rsid w:val="004170FD"/>
    <w:rsid w:val="00417609"/>
    <w:rsid w:val="00436172"/>
    <w:rsid w:val="00453971"/>
    <w:rsid w:val="00455C01"/>
    <w:rsid w:val="004636F6"/>
    <w:rsid w:val="004637A2"/>
    <w:rsid w:val="004752C7"/>
    <w:rsid w:val="00485050"/>
    <w:rsid w:val="004B186F"/>
    <w:rsid w:val="004C0D63"/>
    <w:rsid w:val="004C1FB1"/>
    <w:rsid w:val="004C20DE"/>
    <w:rsid w:val="004C307F"/>
    <w:rsid w:val="004C62C8"/>
    <w:rsid w:val="00500C47"/>
    <w:rsid w:val="005010CC"/>
    <w:rsid w:val="005137CE"/>
    <w:rsid w:val="00515973"/>
    <w:rsid w:val="0052055C"/>
    <w:rsid w:val="00523E37"/>
    <w:rsid w:val="00531BA8"/>
    <w:rsid w:val="0054043C"/>
    <w:rsid w:val="00550159"/>
    <w:rsid w:val="005513C3"/>
    <w:rsid w:val="00551AE8"/>
    <w:rsid w:val="00552858"/>
    <w:rsid w:val="00564EEE"/>
    <w:rsid w:val="0058488A"/>
    <w:rsid w:val="005A335A"/>
    <w:rsid w:val="005D37B3"/>
    <w:rsid w:val="005E1F56"/>
    <w:rsid w:val="005E400A"/>
    <w:rsid w:val="005F25BD"/>
    <w:rsid w:val="00615DA4"/>
    <w:rsid w:val="00626F7D"/>
    <w:rsid w:val="00642EB8"/>
    <w:rsid w:val="0064625B"/>
    <w:rsid w:val="0065637D"/>
    <w:rsid w:val="00661359"/>
    <w:rsid w:val="00665639"/>
    <w:rsid w:val="006663A6"/>
    <w:rsid w:val="006962BB"/>
    <w:rsid w:val="006B2BC0"/>
    <w:rsid w:val="006C3641"/>
    <w:rsid w:val="006C58A2"/>
    <w:rsid w:val="006D46B7"/>
    <w:rsid w:val="006D7585"/>
    <w:rsid w:val="006E2D7B"/>
    <w:rsid w:val="006F159B"/>
    <w:rsid w:val="006F777A"/>
    <w:rsid w:val="00711835"/>
    <w:rsid w:val="00734320"/>
    <w:rsid w:val="00746A62"/>
    <w:rsid w:val="007506B8"/>
    <w:rsid w:val="00753516"/>
    <w:rsid w:val="0076318D"/>
    <w:rsid w:val="00767075"/>
    <w:rsid w:val="0077085D"/>
    <w:rsid w:val="007732F7"/>
    <w:rsid w:val="007737EB"/>
    <w:rsid w:val="007876AE"/>
    <w:rsid w:val="00792AC5"/>
    <w:rsid w:val="00793B11"/>
    <w:rsid w:val="00794531"/>
    <w:rsid w:val="00797939"/>
    <w:rsid w:val="007A4786"/>
    <w:rsid w:val="007B220F"/>
    <w:rsid w:val="007B7791"/>
    <w:rsid w:val="007C2C88"/>
    <w:rsid w:val="007F0BDC"/>
    <w:rsid w:val="00803052"/>
    <w:rsid w:val="008134AD"/>
    <w:rsid w:val="00817FD2"/>
    <w:rsid w:val="00827F36"/>
    <w:rsid w:val="00834478"/>
    <w:rsid w:val="00842329"/>
    <w:rsid w:val="00853A54"/>
    <w:rsid w:val="00860FB2"/>
    <w:rsid w:val="008700B6"/>
    <w:rsid w:val="00882B4F"/>
    <w:rsid w:val="00891BB5"/>
    <w:rsid w:val="008E5F18"/>
    <w:rsid w:val="008F4606"/>
    <w:rsid w:val="009143DA"/>
    <w:rsid w:val="009371F8"/>
    <w:rsid w:val="00962E9D"/>
    <w:rsid w:val="00990F38"/>
    <w:rsid w:val="0099433D"/>
    <w:rsid w:val="009A602B"/>
    <w:rsid w:val="009B1F5B"/>
    <w:rsid w:val="009B22C8"/>
    <w:rsid w:val="009C21A3"/>
    <w:rsid w:val="009D4EB1"/>
    <w:rsid w:val="009D5874"/>
    <w:rsid w:val="009D6462"/>
    <w:rsid w:val="009E6AE5"/>
    <w:rsid w:val="009F3FD7"/>
    <w:rsid w:val="009F4B0A"/>
    <w:rsid w:val="009F6FBC"/>
    <w:rsid w:val="009F7BA4"/>
    <w:rsid w:val="00A0553F"/>
    <w:rsid w:val="00A06791"/>
    <w:rsid w:val="00A070CB"/>
    <w:rsid w:val="00A2016C"/>
    <w:rsid w:val="00A235F2"/>
    <w:rsid w:val="00A32434"/>
    <w:rsid w:val="00A3257C"/>
    <w:rsid w:val="00A3300D"/>
    <w:rsid w:val="00A513E7"/>
    <w:rsid w:val="00A55DE5"/>
    <w:rsid w:val="00A6545D"/>
    <w:rsid w:val="00A77A8C"/>
    <w:rsid w:val="00A94382"/>
    <w:rsid w:val="00AA3699"/>
    <w:rsid w:val="00AA3C65"/>
    <w:rsid w:val="00AB134D"/>
    <w:rsid w:val="00AC6977"/>
    <w:rsid w:val="00AD6457"/>
    <w:rsid w:val="00AE1089"/>
    <w:rsid w:val="00AE1EB4"/>
    <w:rsid w:val="00AE29B9"/>
    <w:rsid w:val="00AE6D2D"/>
    <w:rsid w:val="00AF7108"/>
    <w:rsid w:val="00AF7A87"/>
    <w:rsid w:val="00B045B0"/>
    <w:rsid w:val="00B10DE0"/>
    <w:rsid w:val="00B1B566"/>
    <w:rsid w:val="00B23170"/>
    <w:rsid w:val="00B2509E"/>
    <w:rsid w:val="00B351E1"/>
    <w:rsid w:val="00B35F6D"/>
    <w:rsid w:val="00B37CCF"/>
    <w:rsid w:val="00B42A72"/>
    <w:rsid w:val="00B57391"/>
    <w:rsid w:val="00B5783F"/>
    <w:rsid w:val="00B60B4B"/>
    <w:rsid w:val="00B75A85"/>
    <w:rsid w:val="00B933C4"/>
    <w:rsid w:val="00B9641B"/>
    <w:rsid w:val="00BB2D20"/>
    <w:rsid w:val="00BB7C56"/>
    <w:rsid w:val="00BE57D1"/>
    <w:rsid w:val="00BE7152"/>
    <w:rsid w:val="00BF1AD7"/>
    <w:rsid w:val="00BF66F7"/>
    <w:rsid w:val="00C04BA7"/>
    <w:rsid w:val="00C06448"/>
    <w:rsid w:val="00C173C3"/>
    <w:rsid w:val="00C32EF5"/>
    <w:rsid w:val="00C378A7"/>
    <w:rsid w:val="00C4079D"/>
    <w:rsid w:val="00C475D5"/>
    <w:rsid w:val="00CC224B"/>
    <w:rsid w:val="00CF5625"/>
    <w:rsid w:val="00D05A35"/>
    <w:rsid w:val="00D24BA7"/>
    <w:rsid w:val="00D2755A"/>
    <w:rsid w:val="00D3683B"/>
    <w:rsid w:val="00D408B1"/>
    <w:rsid w:val="00D65369"/>
    <w:rsid w:val="00D72084"/>
    <w:rsid w:val="00D73D6F"/>
    <w:rsid w:val="00D75289"/>
    <w:rsid w:val="00D75AA9"/>
    <w:rsid w:val="00D77817"/>
    <w:rsid w:val="00D83F0D"/>
    <w:rsid w:val="00D92425"/>
    <w:rsid w:val="00DA21E4"/>
    <w:rsid w:val="00DA2C46"/>
    <w:rsid w:val="00DA47E9"/>
    <w:rsid w:val="00DB11EE"/>
    <w:rsid w:val="00DD12E5"/>
    <w:rsid w:val="00DF70EC"/>
    <w:rsid w:val="00E20B32"/>
    <w:rsid w:val="00E36CC9"/>
    <w:rsid w:val="00E403D4"/>
    <w:rsid w:val="00E50AD6"/>
    <w:rsid w:val="00E5449A"/>
    <w:rsid w:val="00E5751E"/>
    <w:rsid w:val="00E722D4"/>
    <w:rsid w:val="00E73A73"/>
    <w:rsid w:val="00E74729"/>
    <w:rsid w:val="00E942CD"/>
    <w:rsid w:val="00EA2A9F"/>
    <w:rsid w:val="00EA2AA2"/>
    <w:rsid w:val="00EB3A2E"/>
    <w:rsid w:val="00EB5814"/>
    <w:rsid w:val="00EB7C47"/>
    <w:rsid w:val="00EE2C45"/>
    <w:rsid w:val="00EE5526"/>
    <w:rsid w:val="00EF0AB9"/>
    <w:rsid w:val="00EF2408"/>
    <w:rsid w:val="00F01640"/>
    <w:rsid w:val="00F27C5F"/>
    <w:rsid w:val="00F60A38"/>
    <w:rsid w:val="00F612CF"/>
    <w:rsid w:val="00F63316"/>
    <w:rsid w:val="00F701D5"/>
    <w:rsid w:val="00F70221"/>
    <w:rsid w:val="00F745A6"/>
    <w:rsid w:val="00F90E57"/>
    <w:rsid w:val="00F91C3B"/>
    <w:rsid w:val="00F96C6E"/>
    <w:rsid w:val="00F96CBC"/>
    <w:rsid w:val="00FB1E54"/>
    <w:rsid w:val="00FF0CE1"/>
    <w:rsid w:val="016E2EA3"/>
    <w:rsid w:val="0174AA80"/>
    <w:rsid w:val="0365E2A0"/>
    <w:rsid w:val="04ED315B"/>
    <w:rsid w:val="050FC5B5"/>
    <w:rsid w:val="057DB402"/>
    <w:rsid w:val="058AE011"/>
    <w:rsid w:val="05AAE8A7"/>
    <w:rsid w:val="0613B29D"/>
    <w:rsid w:val="06F32AE9"/>
    <w:rsid w:val="075B88A8"/>
    <w:rsid w:val="0769799D"/>
    <w:rsid w:val="079C9B63"/>
    <w:rsid w:val="07CF68B5"/>
    <w:rsid w:val="09B971EE"/>
    <w:rsid w:val="0ACE330E"/>
    <w:rsid w:val="0BC826C5"/>
    <w:rsid w:val="0C3501B8"/>
    <w:rsid w:val="0C9EE64D"/>
    <w:rsid w:val="0E217EBB"/>
    <w:rsid w:val="0EA10D58"/>
    <w:rsid w:val="0EF98DE2"/>
    <w:rsid w:val="1021C8A4"/>
    <w:rsid w:val="13298D00"/>
    <w:rsid w:val="13E632E7"/>
    <w:rsid w:val="14305BA3"/>
    <w:rsid w:val="149EB0DB"/>
    <w:rsid w:val="1505B810"/>
    <w:rsid w:val="1518981C"/>
    <w:rsid w:val="1536C513"/>
    <w:rsid w:val="1771CA88"/>
    <w:rsid w:val="17CA8F93"/>
    <w:rsid w:val="188E05FE"/>
    <w:rsid w:val="1896409A"/>
    <w:rsid w:val="18A977FA"/>
    <w:rsid w:val="18F32923"/>
    <w:rsid w:val="197E2AB5"/>
    <w:rsid w:val="1A562A18"/>
    <w:rsid w:val="1A5E6648"/>
    <w:rsid w:val="1AEBEF53"/>
    <w:rsid w:val="1AF27D2F"/>
    <w:rsid w:val="1B1F295A"/>
    <w:rsid w:val="1C65DDBA"/>
    <w:rsid w:val="1EB26563"/>
    <w:rsid w:val="21E74940"/>
    <w:rsid w:val="223D8282"/>
    <w:rsid w:val="228A254E"/>
    <w:rsid w:val="22E9D876"/>
    <w:rsid w:val="2361F6DA"/>
    <w:rsid w:val="23C82731"/>
    <w:rsid w:val="244F15AC"/>
    <w:rsid w:val="24CCA283"/>
    <w:rsid w:val="252DA899"/>
    <w:rsid w:val="254A02CF"/>
    <w:rsid w:val="26C25B00"/>
    <w:rsid w:val="27C2A529"/>
    <w:rsid w:val="27F4DD86"/>
    <w:rsid w:val="298FB43F"/>
    <w:rsid w:val="2A557610"/>
    <w:rsid w:val="2A62F202"/>
    <w:rsid w:val="2B48F38E"/>
    <w:rsid w:val="2B504498"/>
    <w:rsid w:val="2B7041C0"/>
    <w:rsid w:val="2C84C1D2"/>
    <w:rsid w:val="2C8BFED5"/>
    <w:rsid w:val="2D25A114"/>
    <w:rsid w:val="2D84F283"/>
    <w:rsid w:val="2DC27D11"/>
    <w:rsid w:val="2ED9BEB0"/>
    <w:rsid w:val="2F22600E"/>
    <w:rsid w:val="2FC8091F"/>
    <w:rsid w:val="303B87AE"/>
    <w:rsid w:val="30769C87"/>
    <w:rsid w:val="308C4371"/>
    <w:rsid w:val="31CC6766"/>
    <w:rsid w:val="3292CF0F"/>
    <w:rsid w:val="335168E6"/>
    <w:rsid w:val="34B20F56"/>
    <w:rsid w:val="354B4588"/>
    <w:rsid w:val="3609FBC6"/>
    <w:rsid w:val="3665A65D"/>
    <w:rsid w:val="36E03D65"/>
    <w:rsid w:val="3709F475"/>
    <w:rsid w:val="376F1E71"/>
    <w:rsid w:val="3777C011"/>
    <w:rsid w:val="378CB5DC"/>
    <w:rsid w:val="39262D1B"/>
    <w:rsid w:val="3987C68D"/>
    <w:rsid w:val="399D9203"/>
    <w:rsid w:val="39DEFC4F"/>
    <w:rsid w:val="3D192F9F"/>
    <w:rsid w:val="3D91B484"/>
    <w:rsid w:val="3E709DF8"/>
    <w:rsid w:val="3F11812A"/>
    <w:rsid w:val="3F4C93CA"/>
    <w:rsid w:val="3F8BE4FF"/>
    <w:rsid w:val="4000679D"/>
    <w:rsid w:val="4153AE65"/>
    <w:rsid w:val="41544BFD"/>
    <w:rsid w:val="41A36C64"/>
    <w:rsid w:val="41EAA1B4"/>
    <w:rsid w:val="428864AF"/>
    <w:rsid w:val="43F84840"/>
    <w:rsid w:val="45676EB2"/>
    <w:rsid w:val="46B5F8B9"/>
    <w:rsid w:val="49F253B5"/>
    <w:rsid w:val="4AC4492E"/>
    <w:rsid w:val="4B6B2FE3"/>
    <w:rsid w:val="4BA7AD24"/>
    <w:rsid w:val="4D1F1BE2"/>
    <w:rsid w:val="4D7FC884"/>
    <w:rsid w:val="4E21CBAD"/>
    <w:rsid w:val="4E2B12D0"/>
    <w:rsid w:val="4EFCA77C"/>
    <w:rsid w:val="5061F4FA"/>
    <w:rsid w:val="508B5762"/>
    <w:rsid w:val="50B34AC4"/>
    <w:rsid w:val="50CB0D87"/>
    <w:rsid w:val="50F4CF1F"/>
    <w:rsid w:val="51C37DC6"/>
    <w:rsid w:val="527CE4AD"/>
    <w:rsid w:val="52C2AA56"/>
    <w:rsid w:val="5437AAC9"/>
    <w:rsid w:val="55028FAD"/>
    <w:rsid w:val="5544F9C9"/>
    <w:rsid w:val="55E4EAA2"/>
    <w:rsid w:val="566AD1CB"/>
    <w:rsid w:val="56C03CAE"/>
    <w:rsid w:val="56E382A6"/>
    <w:rsid w:val="57025D58"/>
    <w:rsid w:val="5780DD6C"/>
    <w:rsid w:val="57AC3AAC"/>
    <w:rsid w:val="58441CCB"/>
    <w:rsid w:val="586C5BDE"/>
    <w:rsid w:val="58DC2FD7"/>
    <w:rsid w:val="59BC120B"/>
    <w:rsid w:val="5B1F3F9C"/>
    <w:rsid w:val="5BC74D9C"/>
    <w:rsid w:val="5CEF6424"/>
    <w:rsid w:val="5D246D56"/>
    <w:rsid w:val="5D65571E"/>
    <w:rsid w:val="5E343CB4"/>
    <w:rsid w:val="5F159DD9"/>
    <w:rsid w:val="5F3F15B3"/>
    <w:rsid w:val="5FE92640"/>
    <w:rsid w:val="5FEEFACE"/>
    <w:rsid w:val="606C1C84"/>
    <w:rsid w:val="62A01CA2"/>
    <w:rsid w:val="62AED87E"/>
    <w:rsid w:val="62F0A62E"/>
    <w:rsid w:val="6377DD5B"/>
    <w:rsid w:val="63FCD430"/>
    <w:rsid w:val="64FC46D2"/>
    <w:rsid w:val="6554F343"/>
    <w:rsid w:val="661F3F74"/>
    <w:rsid w:val="666650CA"/>
    <w:rsid w:val="67E39480"/>
    <w:rsid w:val="691C1E36"/>
    <w:rsid w:val="692C3B9B"/>
    <w:rsid w:val="6A62AC90"/>
    <w:rsid w:val="6AAAA6C6"/>
    <w:rsid w:val="6AEC1FCF"/>
    <w:rsid w:val="6B8CF4B2"/>
    <w:rsid w:val="6DAE9288"/>
    <w:rsid w:val="6E691EF7"/>
    <w:rsid w:val="6E93B321"/>
    <w:rsid w:val="6FC13B15"/>
    <w:rsid w:val="71109C31"/>
    <w:rsid w:val="715485AE"/>
    <w:rsid w:val="73632832"/>
    <w:rsid w:val="737C8B07"/>
    <w:rsid w:val="73995C5D"/>
    <w:rsid w:val="74C4B29C"/>
    <w:rsid w:val="7582950D"/>
    <w:rsid w:val="75AB8726"/>
    <w:rsid w:val="76B2188A"/>
    <w:rsid w:val="76C29D2C"/>
    <w:rsid w:val="77692BD2"/>
    <w:rsid w:val="783703EB"/>
    <w:rsid w:val="78472E54"/>
    <w:rsid w:val="789D26D5"/>
    <w:rsid w:val="78BA23E2"/>
    <w:rsid w:val="79085E83"/>
    <w:rsid w:val="7AA2ACB7"/>
    <w:rsid w:val="7AC582C5"/>
    <w:rsid w:val="7BA85738"/>
    <w:rsid w:val="7C6A3FC4"/>
    <w:rsid w:val="7C88EA4D"/>
    <w:rsid w:val="7D69A268"/>
    <w:rsid w:val="7E120FAD"/>
    <w:rsid w:val="7F022FF0"/>
  </w:rsids>
  <m:mathPr>
    <m:mathFont m:val="Cambria Math"/>
    <m:brkBin m:val="before"/>
    <m:brkBinSub m:val="--"/>
    <m:smallFrac m:val="0"/>
    <m:dispDef/>
    <m:lMargin m:val="0"/>
    <m:rMargin m:val="0"/>
    <m:defJc m:val="centerGroup"/>
    <m:wrapIndent m:val="1440"/>
    <m:intLim m:val="subSup"/>
    <m:naryLim m:val="undOvr"/>
  </m:mathPr>
  <w:themeFontLang w:val="is-I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02FFD"/>
  <w15:docId w15:val="{E47714A1-CC2B-4375-B030-52BDEF83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uiPriority w:val="9"/>
    <w:rsid w:val="00201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8019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5C2"/>
    <w:rPr>
      <w:rFonts w:asciiTheme="majorHAnsi" w:eastAsiaTheme="majorEastAsia" w:hAnsiTheme="majorHAnsi" w:cstheme="majorBidi"/>
      <w:b/>
      <w:bCs/>
      <w:color w:val="365F91" w:themeColor="accent1" w:themeShade="BF"/>
      <w:sz w:val="28"/>
      <w:szCs w:val="28"/>
    </w:rPr>
  </w:style>
  <w:style w:type="paragraph" w:styleId="Title">
    <w:name w:val="Title"/>
    <w:aliases w:val="Titill"/>
    <w:basedOn w:val="Normal"/>
    <w:next w:val="Normal"/>
    <w:link w:val="TitleChar"/>
    <w:uiPriority w:val="10"/>
    <w:qFormat/>
    <w:rsid w:val="00247F0D"/>
    <w:rPr>
      <w:rFonts w:eastAsiaTheme="majorEastAsia" w:cstheme="majorBidi"/>
      <w:caps/>
      <w:color w:val="356BAE"/>
      <w:spacing w:val="20"/>
      <w:kern w:val="28"/>
      <w:sz w:val="36"/>
      <w:szCs w:val="52"/>
    </w:rPr>
  </w:style>
  <w:style w:type="character" w:customStyle="1" w:styleId="TitleChar">
    <w:name w:val="Title Char"/>
    <w:aliases w:val="Titill Char"/>
    <w:basedOn w:val="DefaultParagraphFont"/>
    <w:link w:val="Title"/>
    <w:uiPriority w:val="10"/>
    <w:rsid w:val="00247F0D"/>
    <w:rPr>
      <w:rFonts w:eastAsiaTheme="majorEastAsia" w:cstheme="majorBidi"/>
      <w:caps/>
      <w:color w:val="356BAE"/>
      <w:spacing w:val="20"/>
      <w:kern w:val="28"/>
      <w:sz w:val="36"/>
      <w:szCs w:val="52"/>
    </w:rPr>
  </w:style>
  <w:style w:type="table" w:styleId="TableGrid">
    <w:name w:val="Table Grid"/>
    <w:basedOn w:val="TableNormal"/>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67075"/>
    <w:pPr>
      <w:numPr>
        <w:ilvl w:val="1"/>
      </w:numPr>
      <w:pBdr>
        <w:bottom w:val="single" w:sz="8" w:space="1" w:color="F79646" w:themeColor="accent6"/>
      </w:pBdr>
    </w:pPr>
    <w:rPr>
      <w:rFonts w:eastAsiaTheme="majorEastAsia" w:cstheme="majorBidi"/>
      <w:iCs/>
      <w:caps/>
      <w:color w:val="356BAE"/>
      <w:spacing w:val="15"/>
      <w:sz w:val="28"/>
    </w:rPr>
  </w:style>
  <w:style w:type="character" w:customStyle="1" w:styleId="SubtitleChar">
    <w:name w:val="Subtitle Char"/>
    <w:aliases w:val="undirtitill Char"/>
    <w:basedOn w:val="DefaultParagraphFont"/>
    <w:link w:val="Subtitle"/>
    <w:uiPriority w:val="11"/>
    <w:rsid w:val="00767075"/>
    <w:rPr>
      <w:rFonts w:eastAsiaTheme="majorEastAsia" w:cstheme="majorBidi"/>
      <w:iCs/>
      <w:caps/>
      <w:color w:val="356BAE"/>
      <w:spacing w:val="15"/>
      <w:sz w:val="28"/>
      <w:szCs w:val="24"/>
    </w:rPr>
  </w:style>
  <w:style w:type="paragraph" w:styleId="NoSpacing">
    <w:name w:val="No Spacing"/>
    <w:uiPriority w:val="1"/>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F70221"/>
    <w:rPr>
      <w:rFonts w:ascii="Calibri" w:hAnsi="Calibri"/>
      <w:i w:val="0"/>
      <w:iCs/>
      <w:color w:val="auto"/>
      <w:sz w:val="20"/>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paragraph" w:styleId="BodyText">
    <w:name w:val="Body Text"/>
    <w:basedOn w:val="Normal"/>
    <w:link w:val="BodyTextChar"/>
    <w:rsid w:val="00817FD2"/>
    <w:pPr>
      <w:jc w:val="both"/>
    </w:pPr>
    <w:rPr>
      <w:rFonts w:ascii="Times New Roman" w:eastAsia="Times New Roman" w:hAnsi="Times New Roman" w:cs="Times New Roman"/>
      <w:szCs w:val="20"/>
      <w:lang w:val="x-none"/>
    </w:rPr>
  </w:style>
  <w:style w:type="character" w:customStyle="1" w:styleId="BodyTextChar">
    <w:name w:val="Body Text Char"/>
    <w:basedOn w:val="DefaultParagraphFont"/>
    <w:link w:val="BodyText"/>
    <w:rsid w:val="00817FD2"/>
    <w:rPr>
      <w:rFonts w:ascii="Times New Roman" w:eastAsia="Times New Roman" w:hAnsi="Times New Roman" w:cs="Times New Roman"/>
      <w:sz w:val="24"/>
      <w:szCs w:val="20"/>
      <w:lang w:val="x-none"/>
    </w:rPr>
  </w:style>
  <w:style w:type="character" w:styleId="PageNumber">
    <w:name w:val="page number"/>
    <w:basedOn w:val="DefaultParagraphFont"/>
    <w:rsid w:val="00817FD2"/>
  </w:style>
  <w:style w:type="paragraph" w:styleId="ListParagraph">
    <w:name w:val="List Paragraph"/>
    <w:basedOn w:val="Normal"/>
    <w:uiPriority w:val="34"/>
    <w:qFormat/>
    <w:rsid w:val="00817FD2"/>
    <w:pPr>
      <w:ind w:left="720"/>
      <w:contextualSpacing/>
    </w:pPr>
    <w:rPr>
      <w:rFonts w:ascii="Times New Roman" w:eastAsia="Times New Roman" w:hAnsi="Times New Roman" w:cs="Times New Roman"/>
      <w:szCs w:val="20"/>
    </w:rPr>
  </w:style>
  <w:style w:type="character" w:styleId="CommentReference">
    <w:name w:val="annotation reference"/>
    <w:basedOn w:val="DefaultParagraphFont"/>
    <w:rsid w:val="00B2509E"/>
    <w:rPr>
      <w:sz w:val="16"/>
      <w:szCs w:val="16"/>
    </w:rPr>
  </w:style>
  <w:style w:type="paragraph" w:styleId="CommentText">
    <w:name w:val="annotation text"/>
    <w:basedOn w:val="Normal"/>
    <w:link w:val="CommentTextChar"/>
    <w:rsid w:val="00B2509E"/>
    <w:rPr>
      <w:sz w:val="20"/>
      <w:szCs w:val="20"/>
    </w:rPr>
  </w:style>
  <w:style w:type="character" w:customStyle="1" w:styleId="CommentTextChar">
    <w:name w:val="Comment Text Char"/>
    <w:basedOn w:val="DefaultParagraphFont"/>
    <w:link w:val="CommentText"/>
    <w:rsid w:val="00B2509E"/>
    <w:rPr>
      <w:sz w:val="20"/>
      <w:szCs w:val="20"/>
    </w:rPr>
  </w:style>
  <w:style w:type="paragraph" w:styleId="CommentSubject">
    <w:name w:val="annotation subject"/>
    <w:basedOn w:val="CommentText"/>
    <w:next w:val="CommentText"/>
    <w:link w:val="CommentSubjectChar"/>
    <w:rsid w:val="00B2509E"/>
    <w:rPr>
      <w:b/>
      <w:bCs/>
    </w:rPr>
  </w:style>
  <w:style w:type="character" w:customStyle="1" w:styleId="CommentSubjectChar">
    <w:name w:val="Comment Subject Char"/>
    <w:basedOn w:val="CommentTextChar"/>
    <w:link w:val="CommentSubject"/>
    <w:rsid w:val="00B2509E"/>
    <w:rPr>
      <w:b/>
      <w:bCs/>
      <w:sz w:val="20"/>
      <w:szCs w:val="20"/>
    </w:rPr>
  </w:style>
  <w:style w:type="character" w:styleId="Hyperlink">
    <w:name w:val="Hyperlink"/>
    <w:basedOn w:val="DefaultParagraphFont"/>
    <w:rsid w:val="00AF7108"/>
    <w:rPr>
      <w:color w:val="0000FF" w:themeColor="hyperlink"/>
      <w:u w:val="single"/>
    </w:rPr>
  </w:style>
  <w:style w:type="character" w:customStyle="1" w:styleId="Heading2Char">
    <w:name w:val="Heading 2 Char"/>
    <w:basedOn w:val="DefaultParagraphFont"/>
    <w:link w:val="Heading2"/>
    <w:uiPriority w:val="9"/>
    <w:semiHidden/>
    <w:rsid w:val="0028019C"/>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4636F6"/>
    <w:rPr>
      <w:color w:val="605E5C"/>
      <w:shd w:val="clear" w:color="auto" w:fill="E1DFDD"/>
    </w:rPr>
  </w:style>
  <w:style w:type="paragraph" w:styleId="Revision">
    <w:name w:val="Revision"/>
    <w:hidden/>
    <w:uiPriority w:val="99"/>
    <w:semiHidden/>
    <w:rsid w:val="000C620F"/>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9144">
      <w:bodyDiv w:val="1"/>
      <w:marLeft w:val="0"/>
      <w:marRight w:val="0"/>
      <w:marTop w:val="0"/>
      <w:marBottom w:val="0"/>
      <w:divBdr>
        <w:top w:val="none" w:sz="0" w:space="0" w:color="auto"/>
        <w:left w:val="none" w:sz="0" w:space="0" w:color="auto"/>
        <w:bottom w:val="none" w:sz="0" w:space="0" w:color="auto"/>
        <w:right w:val="none" w:sz="0" w:space="0" w:color="auto"/>
      </w:divBdr>
    </w:div>
    <w:div w:id="1245527053">
      <w:bodyDiv w:val="1"/>
      <w:marLeft w:val="0"/>
      <w:marRight w:val="0"/>
      <w:marTop w:val="0"/>
      <w:marBottom w:val="0"/>
      <w:divBdr>
        <w:top w:val="none" w:sz="0" w:space="0" w:color="auto"/>
        <w:left w:val="none" w:sz="0" w:space="0" w:color="auto"/>
        <w:bottom w:val="none" w:sz="0" w:space="0" w:color="auto"/>
        <w:right w:val="none" w:sz="0" w:space="0" w:color="auto"/>
      </w:divBdr>
    </w:div>
    <w:div w:id="139647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ionbanki.is/fjarfestavern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rionbanki.is/verdskr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arionbanki.is/LEI"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rionbanki.is/fjarfestaver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99F716C145694D92C2B80FEBA452BF" ma:contentTypeVersion="19" ma:contentTypeDescription="Create a new document." ma:contentTypeScope="" ma:versionID="9c5aae8737046e4336a1bf8853bd6cf2">
  <xsd:schema xmlns:xsd="http://www.w3.org/2001/XMLSchema" xmlns:xs="http://www.w3.org/2001/XMLSchema" xmlns:p="http://schemas.microsoft.com/office/2006/metadata/properties" xmlns:ns1="http://schemas.microsoft.com/sharepoint/v3" xmlns:ns2="cd65d0aa-4042-4c25-a38c-457a1a446f4c" xmlns:ns3="031ff3a8-7f2c-4c86-877d-17e7ddd4cf3f" targetNamespace="http://schemas.microsoft.com/office/2006/metadata/properties" ma:root="true" ma:fieldsID="d4e631a932b23bda8f8cd8a12a17c2db" ns1:_="" ns2:_="" ns3:_="">
    <xsd:import namespace="http://schemas.microsoft.com/sharepoint/v3"/>
    <xsd:import namespace="cd65d0aa-4042-4c25-a38c-457a1a446f4c"/>
    <xsd:import namespace="031ff3a8-7f2c-4c86-877d-17e7ddd4cf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5d0aa-4042-4c25-a38c-457a1a446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fa8bba-e4ff-442e-bc8e-39d6e28e6f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1ff3a8-7f2c-4c86-877d-17e7ddd4cf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5ce9b4b-b531-471a-9fab-0c7e41d534b7}" ma:internalName="TaxCatchAll" ma:showField="CatchAllData" ma:web="031ff3a8-7f2c-4c86-877d-17e7ddd4c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31ff3a8-7f2c-4c86-877d-17e7ddd4cf3f" xsi:nil="true"/>
    <lcf76f155ced4ddcb4097134ff3c332f xmlns="cd65d0aa-4042-4c25-a38c-457a1a446f4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337BF-97DB-4206-826F-DA0BF2248686}">
  <ds:schemaRefs>
    <ds:schemaRef ds:uri="http://schemas.microsoft.com/sharepoint/v3/contenttype/forms"/>
  </ds:schemaRefs>
</ds:datastoreItem>
</file>

<file path=customXml/itemProps2.xml><?xml version="1.0" encoding="utf-8"?>
<ds:datastoreItem xmlns:ds="http://schemas.openxmlformats.org/officeDocument/2006/customXml" ds:itemID="{F301750A-E5A4-47B9-88A9-9C5237A19FFA}"/>
</file>

<file path=customXml/itemProps3.xml><?xml version="1.0" encoding="utf-8"?>
<ds:datastoreItem xmlns:ds="http://schemas.openxmlformats.org/officeDocument/2006/customXml" ds:itemID="{53F206D4-BA82-4324-8C15-CE54293CA706}">
  <ds:schemaRefs>
    <ds:schemaRef ds:uri="http://purl.org/dc/terms/"/>
    <ds:schemaRef ds:uri="http://schemas.microsoft.com/office/2006/metadata/properties"/>
    <ds:schemaRef ds:uri="http://purl.org/dc/elements/1.1/"/>
    <ds:schemaRef ds:uri="http://www.w3.org/XML/1998/namespace"/>
    <ds:schemaRef ds:uri="3121c62e-8fe4-4a3c-8863-0fed8fdbfcd9"/>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3a80df53-966d-4465-b537-67eff46a37b0"/>
    <ds:schemaRef ds:uri="http://schemas.microsoft.com/sharepoint/v3"/>
  </ds:schemaRefs>
</ds:datastoreItem>
</file>

<file path=customXml/itemProps4.xml><?xml version="1.0" encoding="utf-8"?>
<ds:datastoreItem xmlns:ds="http://schemas.openxmlformats.org/officeDocument/2006/customXml" ds:itemID="{D188AC2F-8AF7-4BF3-BCF3-3E41A797C2FC}">
  <ds:schemaRefs>
    <ds:schemaRef ds:uri="http://schemas.openxmlformats.org/officeDocument/2006/bibliography"/>
  </ds:schemaRefs>
</ds:datastoreItem>
</file>

<file path=docMetadata/LabelInfo.xml><?xml version="1.0" encoding="utf-8"?>
<clbl:labelList xmlns:clbl="http://schemas.microsoft.com/office/2020/mipLabelMetadata">
  <clbl:label id="{a355b245-b050-4acd-9089-aafe22475fc8}" enabled="1" method="Standard" siteId="{8a1f1d0a-876f-4ed5-8a0c-89d517bd788a}"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2581</Words>
  <Characters>15645</Characters>
  <Application>Microsoft Office Word</Application>
  <DocSecurity>0</DocSecurity>
  <Lines>355</Lines>
  <Paragraphs>151</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Rósa Steinþórsdóttir</dc:creator>
  <cp:keywords/>
  <cp:lastModifiedBy>Lára Sabido</cp:lastModifiedBy>
  <cp:revision>3</cp:revision>
  <cp:lastPrinted>2021-06-21T12:14:00Z</cp:lastPrinted>
  <dcterms:created xsi:type="dcterms:W3CDTF">2025-12-02T11:21:00Z</dcterms:created>
  <dcterms:modified xsi:type="dcterms:W3CDTF">2025-12-02T11:21:00Z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TegundVVSkjals">
    <vt:lpwstr>699;#Verðbréf - Vörslusamningur við viðskiptavin (MiFID)- Lögaðili|3594c86c-44b9-4dc8-8f4c-c08b53030a7f</vt:lpwstr>
  </property>
  <property fmtid="{D5CDD505-2E9C-101B-9397-08002B2CF9AE}" pid="3" name="ContentTypeId">
    <vt:lpwstr>0x010100D599F716C145694D92C2B80FEBA452BF</vt:lpwstr>
  </property>
  <property fmtid="{D5CDD505-2E9C-101B-9397-08002B2CF9AE}" pid="4" name="glbStadaVV">
    <vt:lpwstr>5;#Skjal/umsókn í vinnslu|f0160a8e-60d0-41ad-995a-b5aa424730e4</vt:lpwstr>
  </property>
  <property fmtid="{D5CDD505-2E9C-101B-9397-08002B2CF9AE}" pid="5" name="glbEining">
    <vt:lpwstr/>
  </property>
  <property fmtid="{D5CDD505-2E9C-101B-9397-08002B2CF9AE}" pid="6" name="_dlc_DocIdItemGuid">
    <vt:lpwstr>c4e97d97-0db4-45ed-867a-51e5792e3e8e</vt:lpwstr>
  </property>
  <property fmtid="{D5CDD505-2E9C-101B-9397-08002B2CF9AE}" pid="7" name="glbSkjalalykill">
    <vt:lpwstr>226;#Stýring (23.2.4)|a68de5b4-e981-4e73-8ec8-337bda5eefdf</vt:lpwstr>
  </property>
  <property fmtid="{D5CDD505-2E9C-101B-9397-08002B2CF9AE}" pid="8" name="glbGeymsluaaetlun">
    <vt:lpwstr>11;#Lokadags +7 ár|6780ba3d-ef1f-4052-94ba-8da1c46d2c94</vt:lpwstr>
  </property>
  <property fmtid="{D5CDD505-2E9C-101B-9397-08002B2CF9AE}" pid="9" name="_NewReviewCycle">
    <vt:lpwstr/>
  </property>
  <property fmtid="{D5CDD505-2E9C-101B-9397-08002B2CF9AE}" pid="10" name="WorkflowChangePath">
    <vt:lpwstr>fe129b94-708f-41ce-9e11-080c4ab001b1,34;fe129b94-708f-41ce-9e11-080c4ab001b1,39;fe129b94-708f-41ce-9e11-080c4ab001b1,44;fe129b94-708f-41ce-9e11-080c4ab001b1,49;fe129b94-708f-41ce-9e11-080c4ab001b1,5;fe129b94-708f-41ce-9e11-080c4ab001b1,10;fe129b94-708f-41fe129b94-708f-41ce-9e11-080c4ab001b1,83;fe129b94-708f-41ce-9e11-080c4ab001b1,90;fe129b94-708f-41ce-9e11-080c4ab001b1,96;fe129b94-708f-41ce-9e11-080c4ab001b1,103;fe129b94-708f-41ce-9e11-080c4ab001b1,108;</vt:lpwstr>
  </property>
  <property fmtid="{D5CDD505-2E9C-101B-9397-08002B2CF9AE}" pid="11" name="TaxKeyword">
    <vt:lpwstr/>
  </property>
  <property fmtid="{D5CDD505-2E9C-101B-9397-08002B2CF9AE}" pid="12" name="_AuthorEmailDisplayName">
    <vt:lpwstr>Hákon Már Pétursson</vt:lpwstr>
  </property>
  <property fmtid="{D5CDD505-2E9C-101B-9397-08002B2CF9AE}" pid="13" name="_AdHocReviewCycleID">
    <vt:i4>679081139</vt:i4>
  </property>
  <property fmtid="{D5CDD505-2E9C-101B-9397-08002B2CF9AE}" pid="14" name="_EmailSubject">
    <vt:lpwstr>Eyðublöð</vt:lpwstr>
  </property>
  <property fmtid="{D5CDD505-2E9C-101B-9397-08002B2CF9AE}" pid="15" name="_PreviousAdHocReviewCycleID">
    <vt:i4>-437973784</vt:i4>
  </property>
  <property fmtid="{D5CDD505-2E9C-101B-9397-08002B2CF9AE}" pid="16" name="_AuthorEmail">
    <vt:lpwstr>hakon.petursson@arionbanki.is</vt:lpwstr>
  </property>
  <property fmtid="{D5CDD505-2E9C-101B-9397-08002B2CF9AE}" pid="17" name="_ReviewingToolsShownOnce">
    <vt:lpwstr/>
  </property>
  <property fmtid="{D5CDD505-2E9C-101B-9397-08002B2CF9AE}" pid="18" name="Tengist Kerfi">
    <vt:lpwstr>Ytrivefur</vt:lpwstr>
  </property>
  <property fmtid="{D5CDD505-2E9C-101B-9397-08002B2CF9AE}" pid="19" name="jf0ab4b1a7174bc88290c5a10b3f8733">
    <vt:lpwstr>Stýring (23.2.4)|a68de5b4-e981-4e73-8ec8-337bda5eefdf</vt:lpwstr>
  </property>
  <property fmtid="{D5CDD505-2E9C-101B-9397-08002B2CF9AE}" pid="20" name="glbATH">
    <vt:lpwstr>Eyðublað fyrir rafræna undirritun.</vt:lpwstr>
  </property>
  <property fmtid="{D5CDD505-2E9C-101B-9397-08002B2CF9AE}" pid="21" name="glbSnidmatIGildi">
    <vt:bool>true</vt:bool>
  </property>
  <property fmtid="{D5CDD505-2E9C-101B-9397-08002B2CF9AE}" pid="22" name="TaxCatchAll">
    <vt:lpwstr>4;#Lokadags +7 ár|6780ba3d-ef1f-4052-94ba-8da1c46d2c94;#71;#Stýring (23.2.4)|a68de5b4-e981-4e73-8ec8-337bda5eefdf;#197;#Verðbréf - Vörslusamningur við viðskiptavin (MiFID)- Lögaðili|3594c86c-44b9-4dc8-8f4c-c08b53030a7f;#1;#Skjal/umsókn í vinnslu|f0160a8e-</vt:lpwstr>
  </property>
  <property fmtid="{D5CDD505-2E9C-101B-9397-08002B2CF9AE}" pid="23" name="glbSPPIProf">
    <vt:lpwstr>, </vt:lpwstr>
  </property>
  <property fmtid="{D5CDD505-2E9C-101B-9397-08002B2CF9AE}" pid="24" name="TaxKeywordTaxHTField">
    <vt:lpwstr/>
  </property>
  <property fmtid="{D5CDD505-2E9C-101B-9397-08002B2CF9AE}" pid="25" name="glbSkjalaholf">
    <vt:lpwstr>VBS - Útibú</vt:lpwstr>
  </property>
  <property fmtid="{D5CDD505-2E9C-101B-9397-08002B2CF9AE}" pid="26" name="i94340f58d9c463797252a58a74fbc73">
    <vt:lpwstr>Verðbréf - Vörslusamningur við viðskiptavin (MiFID)- Lögaðili|3594c86c-44b9-4dc8-8f4c-c08b53030a7f</vt:lpwstr>
  </property>
  <property fmtid="{D5CDD505-2E9C-101B-9397-08002B2CF9AE}" pid="27" name="fe34b03587d047fcbde570fc54e706fc">
    <vt:lpwstr>Skjal/umsókn í vinnslu|f0160a8e-60d0-41ad-995a-b5aa424730e4</vt:lpwstr>
  </property>
  <property fmtid="{D5CDD505-2E9C-101B-9397-08002B2CF9AE}" pid="28" name="glbLeynd">
    <vt:lpwstr>Lág</vt:lpwstr>
  </property>
  <property fmtid="{D5CDD505-2E9C-101B-9397-08002B2CF9AE}" pid="29" name="glbTungumal">
    <vt:lpwstr>Íslenska</vt:lpwstr>
  </property>
  <property fmtid="{D5CDD505-2E9C-101B-9397-08002B2CF9AE}" pid="30" name="glbSPPIskilmalar">
    <vt:lpwstr>, </vt:lpwstr>
  </property>
  <property fmtid="{D5CDD505-2E9C-101B-9397-08002B2CF9AE}" pid="31" name="glbSPPINidurstada">
    <vt:lpwstr>[Velja]</vt:lpwstr>
  </property>
  <property fmtid="{D5CDD505-2E9C-101B-9397-08002B2CF9AE}" pid="32" name="glbSkilyrt">
    <vt:lpwstr>;#Fyrir fyrirtæki;#</vt:lpwstr>
  </property>
  <property fmtid="{D5CDD505-2E9C-101B-9397-08002B2CF9AE}" pid="33" name="glbStarfsmannaSkjal">
    <vt:bool>false</vt:bool>
  </property>
  <property fmtid="{D5CDD505-2E9C-101B-9397-08002B2CF9AE}" pid="34" name="j4fcab34387d4895869c4f1a02cf3739">
    <vt:lpwstr>Lokadags +7 ár|6780ba3d-ef1f-4052-94ba-8da1c46d2c94</vt:lpwstr>
  </property>
  <property fmtid="{D5CDD505-2E9C-101B-9397-08002B2CF9AE}" pid="35" name="glbSPPI">
    <vt:bool>false</vt:bool>
  </property>
  <property fmtid="{D5CDD505-2E9C-101B-9397-08002B2CF9AE}" pid="36" name="glbKerfisstada">
    <vt:lpwstr>RU</vt:lpwstr>
  </property>
  <property fmtid="{D5CDD505-2E9C-101B-9397-08002B2CF9AE}" pid="37" name="glbMikilvaegi">
    <vt:lpwstr>MBI</vt:lpwstr>
  </property>
  <property fmtid="{D5CDD505-2E9C-101B-9397-08002B2CF9AE}" pid="38" name="glbLand">
    <vt:lpwstr/>
  </property>
  <property fmtid="{D5CDD505-2E9C-101B-9397-08002B2CF9AE}" pid="39" name="ValdaVistun">
    <vt:lpwstr/>
  </property>
  <property fmtid="{D5CDD505-2E9C-101B-9397-08002B2CF9AE}" pid="40" name="glbLananumer">
    <vt:lpwstr/>
  </property>
  <property fmtid="{D5CDD505-2E9C-101B-9397-08002B2CF9AE}" pid="41" name="glbReikningsnumer">
    <vt:lpwstr/>
  </property>
  <property fmtid="{D5CDD505-2E9C-101B-9397-08002B2CF9AE}" pid="42" name="glbTilvisun">
    <vt:lpwstr/>
  </property>
  <property fmtid="{D5CDD505-2E9C-101B-9397-08002B2CF9AE}" pid="43" name="glbLanveitandi">
    <vt:lpwstr/>
  </property>
  <property fmtid="{D5CDD505-2E9C-101B-9397-08002B2CF9AE}" pid="44" name="MediaServiceImageTags">
    <vt:lpwstr/>
  </property>
  <property fmtid="{D5CDD505-2E9C-101B-9397-08002B2CF9AE}" pid="45" name="docLang">
    <vt:lpwstr>is</vt:lpwstr>
  </property>
  <property fmtid="{D5CDD505-2E9C-101B-9397-08002B2CF9AE}" pid="46" name="TemplateUrl">
    <vt:lpwstr/>
  </property>
  <property fmtid="{D5CDD505-2E9C-101B-9397-08002B2CF9AE}" pid="47" name="_ExtendedDescription">
    <vt:lpwstr/>
  </property>
  <property fmtid="{D5CDD505-2E9C-101B-9397-08002B2CF9AE}" pid="48" name="__ReplicationSources">
    <vt:lpwstr>{"CurrentSourceIndex":0,"Sources":[{"Environment":{"Id":"DraftsProdToProd","Priority":99},"Id":"0c86d8b4-77f9-4de1-8441-af0e7ffce3f0","LastChangeTimestamp":"2025-10-15T13:36:48+00:00","ModifiedAt":"2025-10-15T13:36:48+00:00","Version":35}]}</vt:lpwstr>
  </property>
  <property fmtid="{D5CDD505-2E9C-101B-9397-08002B2CF9AE}" pid="49" name="xd_ProgID">
    <vt:lpwstr/>
  </property>
</Properties>
</file>